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24" w:rsidRPr="00A05B78" w:rsidRDefault="00C17024" w:rsidP="00C17024">
      <w:pPr>
        <w:bidi w:val="0"/>
        <w:spacing w:line="360" w:lineRule="auto"/>
        <w:jc w:val="both"/>
        <w:rPr>
          <w:rFonts w:ascii="Arial" w:hAnsi="Arial" w:cs="Arial"/>
          <w:b/>
          <w:bCs/>
          <w:iCs/>
        </w:rPr>
      </w:pPr>
    </w:p>
    <w:p w:rsidR="00184EB9" w:rsidRPr="00A05B78" w:rsidRDefault="00184EB9" w:rsidP="00184EB9">
      <w:pPr>
        <w:bidi w:val="0"/>
        <w:spacing w:line="360" w:lineRule="auto"/>
        <w:jc w:val="both"/>
        <w:rPr>
          <w:rFonts w:ascii="Arial" w:hAnsi="Arial" w:cs="Arial"/>
          <w:b/>
          <w:bCs/>
          <w:iCs/>
        </w:rPr>
      </w:pPr>
    </w:p>
    <w:p w:rsidR="00184EB9" w:rsidRPr="00A05B78" w:rsidRDefault="00184EB9" w:rsidP="00184EB9">
      <w:pPr>
        <w:bidi w:val="0"/>
        <w:spacing w:line="360" w:lineRule="auto"/>
        <w:jc w:val="both"/>
        <w:rPr>
          <w:rFonts w:ascii="Arial" w:hAnsi="Arial" w:cs="Arial"/>
          <w:b/>
          <w:bCs/>
          <w:iCs/>
        </w:rPr>
      </w:pPr>
    </w:p>
    <w:p w:rsidR="00C17024" w:rsidRPr="00A05B78" w:rsidRDefault="00C17024" w:rsidP="00C17024">
      <w:pPr>
        <w:bidi w:val="0"/>
        <w:spacing w:line="360" w:lineRule="auto"/>
        <w:jc w:val="center"/>
        <w:rPr>
          <w:rFonts w:ascii="Arial" w:hAnsi="Arial" w:cs="Arial"/>
          <w:b/>
          <w:bCs/>
          <w:iCs/>
        </w:rPr>
      </w:pPr>
    </w:p>
    <w:p w:rsidR="00C17024" w:rsidRPr="00A05B78" w:rsidRDefault="00C17024" w:rsidP="00C17024">
      <w:pPr>
        <w:bidi w:val="0"/>
        <w:spacing w:line="360" w:lineRule="auto"/>
        <w:jc w:val="center"/>
        <w:rPr>
          <w:rFonts w:ascii="Arial" w:hAnsi="Arial" w:cs="Arial"/>
          <w:bCs/>
          <w:iCs/>
        </w:rPr>
      </w:pPr>
      <w:r w:rsidRPr="00A05B78">
        <w:rPr>
          <w:rFonts w:ascii="Arial" w:eastAsia="Calibri" w:hAnsi="Arial" w:cs="Arial"/>
          <w:bCs/>
          <w:color w:val="000000"/>
        </w:rPr>
        <w:t>Two-tier Mudarabah as a mode of Islamic financial Intermediation</w:t>
      </w:r>
    </w:p>
    <w:p w:rsidR="00C17024" w:rsidRPr="00A05B78" w:rsidRDefault="00C17024" w:rsidP="00C17024">
      <w:pPr>
        <w:bidi w:val="0"/>
        <w:spacing w:line="360" w:lineRule="auto"/>
        <w:jc w:val="center"/>
        <w:rPr>
          <w:rFonts w:ascii="Arial" w:hAnsi="Arial" w:cs="Arial"/>
          <w:b/>
          <w:bCs/>
          <w:iCs/>
        </w:rPr>
      </w:pPr>
    </w:p>
    <w:p w:rsidR="00C17024" w:rsidRPr="00A05B78" w:rsidRDefault="005278E1" w:rsidP="005278E1">
      <w:pPr>
        <w:tabs>
          <w:tab w:val="left" w:pos="8187"/>
        </w:tabs>
        <w:bidi w:val="0"/>
        <w:spacing w:line="360" w:lineRule="auto"/>
        <w:rPr>
          <w:rFonts w:ascii="Arial" w:hAnsi="Arial" w:cs="Arial"/>
          <w:b/>
          <w:bCs/>
          <w:iCs/>
        </w:rPr>
      </w:pPr>
      <w:r w:rsidRPr="00A05B78">
        <w:rPr>
          <w:rFonts w:ascii="Arial" w:hAnsi="Arial" w:cs="Arial"/>
          <w:b/>
          <w:bCs/>
          <w:iCs/>
        </w:rPr>
        <w:tab/>
      </w:r>
    </w:p>
    <w:p w:rsidR="00C17024" w:rsidRPr="00A05B78" w:rsidRDefault="00C17024" w:rsidP="00C17024">
      <w:pPr>
        <w:bidi w:val="0"/>
        <w:spacing w:line="360" w:lineRule="auto"/>
        <w:jc w:val="center"/>
        <w:rPr>
          <w:rFonts w:ascii="Arial" w:hAnsi="Arial" w:cs="Arial"/>
          <w:b/>
          <w:bCs/>
          <w:iCs/>
        </w:rPr>
      </w:pPr>
    </w:p>
    <w:p w:rsidR="00C17024" w:rsidRPr="00A05B78" w:rsidRDefault="00C17024" w:rsidP="00C17024">
      <w:pPr>
        <w:bidi w:val="0"/>
        <w:spacing w:line="360" w:lineRule="auto"/>
        <w:jc w:val="center"/>
        <w:rPr>
          <w:rFonts w:ascii="Arial" w:hAnsi="Arial" w:cs="Arial"/>
          <w:b/>
          <w:bCs/>
          <w:iCs/>
        </w:rPr>
      </w:pPr>
    </w:p>
    <w:p w:rsidR="00C17024" w:rsidRPr="00A05B78" w:rsidRDefault="00C17024" w:rsidP="00C17024">
      <w:pPr>
        <w:bidi w:val="0"/>
        <w:spacing w:line="360" w:lineRule="auto"/>
        <w:jc w:val="center"/>
        <w:rPr>
          <w:rFonts w:ascii="Arial" w:hAnsi="Arial" w:cs="Arial"/>
          <w:b/>
          <w:bCs/>
          <w:iCs/>
        </w:rPr>
      </w:pPr>
    </w:p>
    <w:p w:rsidR="00C17024" w:rsidRPr="00A05B78" w:rsidRDefault="00C17024" w:rsidP="00C17024">
      <w:pPr>
        <w:bidi w:val="0"/>
        <w:spacing w:line="360" w:lineRule="auto"/>
        <w:jc w:val="center"/>
        <w:rPr>
          <w:rFonts w:ascii="Arial" w:hAnsi="Arial" w:cs="Arial"/>
          <w:b/>
          <w:bCs/>
          <w:iCs/>
        </w:rPr>
      </w:pPr>
    </w:p>
    <w:p w:rsidR="00C17024" w:rsidRPr="00A05B78" w:rsidRDefault="00C17024" w:rsidP="00C17024">
      <w:pPr>
        <w:bidi w:val="0"/>
        <w:spacing w:line="360" w:lineRule="auto"/>
        <w:jc w:val="center"/>
        <w:rPr>
          <w:rFonts w:ascii="Arial" w:hAnsi="Arial" w:cs="Arial"/>
          <w:b/>
          <w:bCs/>
          <w:iCs/>
        </w:rPr>
      </w:pPr>
    </w:p>
    <w:p w:rsidR="00184EB9" w:rsidRPr="00A05B78" w:rsidRDefault="00184EB9" w:rsidP="00184EB9">
      <w:pPr>
        <w:bidi w:val="0"/>
        <w:spacing w:line="360" w:lineRule="auto"/>
        <w:jc w:val="center"/>
        <w:rPr>
          <w:rFonts w:ascii="Arial" w:hAnsi="Arial" w:cs="Arial"/>
          <w:b/>
          <w:bCs/>
          <w:iCs/>
        </w:rPr>
      </w:pPr>
    </w:p>
    <w:p w:rsidR="00184EB9" w:rsidRPr="00A05B78" w:rsidRDefault="00184EB9" w:rsidP="00184EB9">
      <w:pPr>
        <w:bidi w:val="0"/>
        <w:spacing w:line="360" w:lineRule="auto"/>
        <w:jc w:val="center"/>
        <w:rPr>
          <w:rFonts w:ascii="Arial" w:hAnsi="Arial" w:cs="Arial"/>
          <w:b/>
          <w:bCs/>
          <w:iCs/>
        </w:rPr>
      </w:pPr>
    </w:p>
    <w:p w:rsidR="00184EB9" w:rsidRPr="00A05B78" w:rsidRDefault="00184EB9" w:rsidP="00184EB9">
      <w:pPr>
        <w:bidi w:val="0"/>
        <w:spacing w:line="360" w:lineRule="auto"/>
        <w:jc w:val="center"/>
        <w:rPr>
          <w:rFonts w:ascii="Arial" w:hAnsi="Arial" w:cs="Arial"/>
          <w:b/>
          <w:bCs/>
          <w:iCs/>
        </w:rPr>
      </w:pPr>
    </w:p>
    <w:p w:rsidR="00C17024" w:rsidRPr="00A05B78" w:rsidRDefault="00C17024" w:rsidP="00C17024">
      <w:pPr>
        <w:bidi w:val="0"/>
        <w:spacing w:line="360" w:lineRule="auto"/>
        <w:jc w:val="center"/>
        <w:rPr>
          <w:rFonts w:ascii="Arial" w:hAnsi="Arial" w:cs="Arial"/>
          <w:b/>
          <w:bCs/>
          <w:iCs/>
        </w:rPr>
      </w:pPr>
    </w:p>
    <w:p w:rsidR="00C17024" w:rsidRPr="00A05B78" w:rsidRDefault="00C17024" w:rsidP="00C17024">
      <w:pPr>
        <w:bidi w:val="0"/>
        <w:spacing w:line="360" w:lineRule="auto"/>
        <w:jc w:val="center"/>
        <w:rPr>
          <w:rFonts w:ascii="Arial" w:hAnsi="Arial" w:cs="Arial"/>
          <w:bCs/>
          <w:iCs/>
        </w:rPr>
      </w:pPr>
      <w:r w:rsidRPr="00A05B78">
        <w:rPr>
          <w:rFonts w:ascii="Arial" w:hAnsi="Arial" w:cs="Arial"/>
          <w:bCs/>
          <w:iCs/>
        </w:rPr>
        <w:t xml:space="preserve">Maas </w:t>
      </w:r>
      <w:proofErr w:type="spellStart"/>
      <w:r w:rsidRPr="00A05B78">
        <w:rPr>
          <w:rFonts w:ascii="Arial" w:hAnsi="Arial" w:cs="Arial"/>
          <w:bCs/>
          <w:iCs/>
        </w:rPr>
        <w:t>Riyaz</w:t>
      </w:r>
      <w:proofErr w:type="spellEnd"/>
      <w:r w:rsidRPr="00A05B78">
        <w:rPr>
          <w:rFonts w:ascii="Arial" w:hAnsi="Arial" w:cs="Arial"/>
          <w:bCs/>
          <w:iCs/>
        </w:rPr>
        <w:t xml:space="preserve"> </w:t>
      </w:r>
      <w:proofErr w:type="spellStart"/>
      <w:r w:rsidRPr="00A05B78">
        <w:rPr>
          <w:rFonts w:ascii="Arial" w:hAnsi="Arial" w:cs="Arial"/>
          <w:bCs/>
          <w:iCs/>
        </w:rPr>
        <w:t>Malik</w:t>
      </w:r>
      <w:proofErr w:type="spellEnd"/>
    </w:p>
    <w:p w:rsidR="00C17024" w:rsidRPr="00A05B78" w:rsidRDefault="00C17024" w:rsidP="00C17024">
      <w:pPr>
        <w:bidi w:val="0"/>
        <w:spacing w:line="360" w:lineRule="auto"/>
        <w:jc w:val="center"/>
        <w:rPr>
          <w:rFonts w:ascii="Arial" w:hAnsi="Arial" w:cs="Arial"/>
          <w:bCs/>
          <w:iCs/>
        </w:rPr>
      </w:pPr>
      <w:r w:rsidRPr="00A05B78">
        <w:rPr>
          <w:rFonts w:ascii="Arial" w:hAnsi="Arial" w:cs="Arial"/>
          <w:bCs/>
          <w:iCs/>
        </w:rPr>
        <w:t>1000025</w:t>
      </w:r>
    </w:p>
    <w:p w:rsidR="00C17024" w:rsidRPr="00A05B78" w:rsidRDefault="00C17024" w:rsidP="00C17024">
      <w:pPr>
        <w:bidi w:val="0"/>
        <w:spacing w:line="360" w:lineRule="auto"/>
        <w:jc w:val="center"/>
        <w:rPr>
          <w:rFonts w:ascii="Arial" w:hAnsi="Arial" w:cs="Arial"/>
          <w:bCs/>
          <w:iCs/>
        </w:rPr>
      </w:pPr>
      <w:r w:rsidRPr="00A05B78">
        <w:rPr>
          <w:rFonts w:ascii="Arial" w:hAnsi="Arial" w:cs="Arial"/>
          <w:bCs/>
          <w:iCs/>
        </w:rPr>
        <w:t>International Center for Education in Islamic Finance</w:t>
      </w:r>
    </w:p>
    <w:p w:rsidR="00C17024" w:rsidRPr="00A05B78" w:rsidRDefault="00C17024" w:rsidP="00C17024">
      <w:pPr>
        <w:bidi w:val="0"/>
        <w:spacing w:line="360" w:lineRule="auto"/>
        <w:jc w:val="center"/>
        <w:rPr>
          <w:rFonts w:ascii="Arial" w:hAnsi="Arial" w:cs="Arial"/>
          <w:bCs/>
          <w:iCs/>
        </w:rPr>
      </w:pPr>
    </w:p>
    <w:p w:rsidR="00C17024" w:rsidRPr="00A05B78" w:rsidRDefault="00C17024" w:rsidP="00C17024">
      <w:pPr>
        <w:bidi w:val="0"/>
        <w:spacing w:line="360" w:lineRule="auto"/>
        <w:jc w:val="center"/>
        <w:rPr>
          <w:rFonts w:ascii="Arial" w:hAnsi="Arial" w:cs="Arial"/>
          <w:b/>
          <w:bCs/>
          <w:iCs/>
        </w:rPr>
      </w:pPr>
    </w:p>
    <w:p w:rsidR="00C17024" w:rsidRPr="00A05B78" w:rsidRDefault="00C17024" w:rsidP="00C17024">
      <w:pPr>
        <w:bidi w:val="0"/>
        <w:spacing w:line="360" w:lineRule="auto"/>
        <w:jc w:val="center"/>
        <w:rPr>
          <w:rFonts w:ascii="Arial" w:hAnsi="Arial" w:cs="Arial"/>
          <w:b/>
          <w:bCs/>
          <w:iCs/>
        </w:rPr>
      </w:pPr>
    </w:p>
    <w:p w:rsidR="00C17024" w:rsidRPr="00A05B78" w:rsidRDefault="00C17024" w:rsidP="00C17024">
      <w:pPr>
        <w:bidi w:val="0"/>
        <w:spacing w:line="360" w:lineRule="auto"/>
        <w:jc w:val="center"/>
        <w:rPr>
          <w:rFonts w:ascii="Arial" w:hAnsi="Arial" w:cs="Arial"/>
          <w:b/>
          <w:bCs/>
          <w:iCs/>
        </w:rPr>
      </w:pPr>
    </w:p>
    <w:p w:rsidR="00C17024" w:rsidRPr="00A05B78" w:rsidRDefault="00C17024" w:rsidP="00C17024">
      <w:pPr>
        <w:bidi w:val="0"/>
        <w:spacing w:line="360" w:lineRule="auto"/>
        <w:jc w:val="center"/>
        <w:rPr>
          <w:rFonts w:ascii="Arial" w:hAnsi="Arial" w:cs="Arial"/>
          <w:b/>
          <w:bCs/>
          <w:iCs/>
        </w:rPr>
      </w:pPr>
    </w:p>
    <w:p w:rsidR="00C17024" w:rsidRPr="00A05B78" w:rsidRDefault="00C17024" w:rsidP="00C17024">
      <w:pPr>
        <w:bidi w:val="0"/>
        <w:spacing w:line="360" w:lineRule="auto"/>
        <w:jc w:val="center"/>
        <w:rPr>
          <w:rFonts w:ascii="Arial" w:hAnsi="Arial" w:cs="Arial"/>
          <w:b/>
          <w:bCs/>
          <w:iCs/>
        </w:rPr>
      </w:pPr>
    </w:p>
    <w:p w:rsidR="00C17024" w:rsidRPr="00A05B78" w:rsidRDefault="00C17024" w:rsidP="00C17024">
      <w:pPr>
        <w:bidi w:val="0"/>
        <w:spacing w:line="360" w:lineRule="auto"/>
        <w:jc w:val="center"/>
        <w:rPr>
          <w:rFonts w:ascii="Arial" w:hAnsi="Arial" w:cs="Arial"/>
          <w:b/>
          <w:bCs/>
          <w:iCs/>
        </w:rPr>
      </w:pPr>
    </w:p>
    <w:p w:rsidR="00C17024" w:rsidRPr="00A05B78" w:rsidRDefault="00C17024" w:rsidP="00C17024">
      <w:pPr>
        <w:bidi w:val="0"/>
        <w:spacing w:line="360" w:lineRule="auto"/>
        <w:jc w:val="center"/>
        <w:rPr>
          <w:rFonts w:ascii="Arial" w:hAnsi="Arial" w:cs="Arial"/>
          <w:b/>
          <w:bCs/>
          <w:iCs/>
        </w:rPr>
      </w:pPr>
    </w:p>
    <w:p w:rsidR="00C17024" w:rsidRPr="00A05B78" w:rsidRDefault="00C17024" w:rsidP="00C17024">
      <w:pPr>
        <w:bidi w:val="0"/>
        <w:spacing w:line="360" w:lineRule="auto"/>
        <w:jc w:val="center"/>
        <w:rPr>
          <w:rFonts w:ascii="Arial" w:hAnsi="Arial" w:cs="Arial"/>
          <w:b/>
          <w:bCs/>
          <w:iCs/>
        </w:rPr>
      </w:pPr>
    </w:p>
    <w:p w:rsidR="00C17024" w:rsidRPr="00A05B78" w:rsidRDefault="00C17024" w:rsidP="00C17024">
      <w:pPr>
        <w:autoSpaceDE w:val="0"/>
        <w:autoSpaceDN w:val="0"/>
        <w:bidi w:val="0"/>
        <w:adjustRightInd w:val="0"/>
        <w:jc w:val="center"/>
        <w:rPr>
          <w:rFonts w:ascii="Arial" w:eastAsiaTheme="minorHAnsi" w:hAnsi="Arial" w:cs="Arial"/>
          <w:color w:val="000000"/>
          <w:sz w:val="23"/>
          <w:szCs w:val="23"/>
        </w:rPr>
      </w:pPr>
      <w:r w:rsidRPr="00A05B78">
        <w:rPr>
          <w:rFonts w:ascii="Arial" w:eastAsiaTheme="minorHAnsi" w:hAnsi="Arial" w:cs="Arial"/>
          <w:color w:val="000000"/>
          <w:sz w:val="23"/>
          <w:szCs w:val="23"/>
        </w:rPr>
        <w:t>This project paper is a partial fulfillment of Module SH1003 of Part I of</w:t>
      </w:r>
    </w:p>
    <w:p w:rsidR="00C17024" w:rsidRPr="00A05B78" w:rsidRDefault="00C17024" w:rsidP="00C17024">
      <w:pPr>
        <w:autoSpaceDE w:val="0"/>
        <w:autoSpaceDN w:val="0"/>
        <w:bidi w:val="0"/>
        <w:adjustRightInd w:val="0"/>
        <w:jc w:val="center"/>
        <w:rPr>
          <w:rFonts w:ascii="Arial" w:eastAsiaTheme="minorHAnsi" w:hAnsi="Arial" w:cs="Arial"/>
          <w:color w:val="000000"/>
          <w:sz w:val="23"/>
          <w:szCs w:val="23"/>
        </w:rPr>
      </w:pPr>
      <w:r w:rsidRPr="00A05B78">
        <w:rPr>
          <w:rFonts w:ascii="Arial" w:eastAsiaTheme="minorHAnsi" w:hAnsi="Arial" w:cs="Arial"/>
          <w:color w:val="000000"/>
          <w:sz w:val="23"/>
          <w:szCs w:val="23"/>
        </w:rPr>
        <w:t>Certified Islamic Finance Professional (CIFP)</w:t>
      </w:r>
    </w:p>
    <w:p w:rsidR="00C17024" w:rsidRPr="00A05B78" w:rsidRDefault="00C17024" w:rsidP="00C17024">
      <w:pPr>
        <w:bidi w:val="0"/>
        <w:spacing w:line="360" w:lineRule="auto"/>
        <w:jc w:val="center"/>
        <w:rPr>
          <w:rFonts w:ascii="Arial" w:hAnsi="Arial" w:cs="Arial"/>
          <w:bCs/>
          <w:iCs/>
        </w:rPr>
      </w:pPr>
      <w:r w:rsidRPr="00A05B78">
        <w:rPr>
          <w:rFonts w:ascii="Arial" w:eastAsiaTheme="minorHAnsi" w:hAnsi="Arial" w:cs="Arial"/>
          <w:color w:val="000000"/>
          <w:sz w:val="23"/>
          <w:szCs w:val="23"/>
        </w:rPr>
        <w:t>INCEIF</w:t>
      </w:r>
    </w:p>
    <w:p w:rsidR="00C17024" w:rsidRPr="00A05B78" w:rsidRDefault="00C17024" w:rsidP="00C17024">
      <w:pPr>
        <w:bidi w:val="0"/>
        <w:spacing w:line="360" w:lineRule="auto"/>
        <w:jc w:val="center"/>
        <w:rPr>
          <w:rFonts w:ascii="Arial" w:hAnsi="Arial" w:cs="Arial"/>
          <w:bCs/>
          <w:iCs/>
        </w:rPr>
      </w:pPr>
    </w:p>
    <w:p w:rsidR="00C17024" w:rsidRPr="00A05B78" w:rsidRDefault="00C17024" w:rsidP="00C17024">
      <w:pPr>
        <w:bidi w:val="0"/>
        <w:spacing w:line="360" w:lineRule="auto"/>
        <w:jc w:val="center"/>
        <w:rPr>
          <w:rFonts w:ascii="Arial" w:hAnsi="Arial" w:cs="Arial"/>
          <w:bCs/>
          <w:iCs/>
        </w:rPr>
      </w:pPr>
    </w:p>
    <w:p w:rsidR="00C17024" w:rsidRPr="00A05B78" w:rsidRDefault="00C17024" w:rsidP="00184EB9">
      <w:pPr>
        <w:bidi w:val="0"/>
        <w:spacing w:line="360" w:lineRule="auto"/>
        <w:jc w:val="center"/>
        <w:rPr>
          <w:rFonts w:ascii="Arial" w:hAnsi="Arial" w:cs="Arial"/>
          <w:bCs/>
          <w:iCs/>
        </w:rPr>
      </w:pPr>
      <w:r w:rsidRPr="00A05B78">
        <w:rPr>
          <w:rFonts w:ascii="Arial" w:hAnsi="Arial" w:cs="Arial"/>
          <w:bCs/>
          <w:iCs/>
        </w:rPr>
        <w:t>March, 2010</w:t>
      </w:r>
    </w:p>
    <w:p w:rsidR="00C17024" w:rsidRPr="00A05B78" w:rsidRDefault="00C17024" w:rsidP="00C17024">
      <w:pPr>
        <w:bidi w:val="0"/>
        <w:spacing w:line="480" w:lineRule="auto"/>
        <w:jc w:val="both"/>
        <w:rPr>
          <w:rFonts w:ascii="Arial" w:hAnsi="Arial" w:cs="Arial"/>
          <w:b/>
          <w:bCs/>
          <w:iCs/>
        </w:rPr>
      </w:pPr>
    </w:p>
    <w:p w:rsidR="00E90DF3" w:rsidRPr="00A05B78" w:rsidRDefault="00E90DF3" w:rsidP="00E90DF3">
      <w:pPr>
        <w:bidi w:val="0"/>
        <w:spacing w:line="480" w:lineRule="auto"/>
        <w:jc w:val="center"/>
        <w:rPr>
          <w:rFonts w:ascii="Arial" w:hAnsi="Arial" w:cs="Arial"/>
          <w:b/>
          <w:bCs/>
          <w:iCs/>
        </w:rPr>
      </w:pPr>
      <w:r w:rsidRPr="00A05B78">
        <w:rPr>
          <w:rFonts w:ascii="Arial" w:hAnsi="Arial" w:cs="Arial"/>
          <w:b/>
          <w:bCs/>
          <w:iCs/>
        </w:rPr>
        <w:t>Abstract</w:t>
      </w:r>
    </w:p>
    <w:p w:rsidR="00E90DF3" w:rsidRPr="00A05B78" w:rsidRDefault="00E90DF3" w:rsidP="00E90DF3">
      <w:pPr>
        <w:bidi w:val="0"/>
        <w:spacing w:line="480" w:lineRule="auto"/>
        <w:jc w:val="both"/>
        <w:rPr>
          <w:rFonts w:ascii="Arial" w:hAnsi="Arial" w:cs="Arial"/>
          <w:b/>
          <w:bCs/>
          <w:iCs/>
        </w:rPr>
      </w:pPr>
      <w:r w:rsidRPr="00A05B78">
        <w:rPr>
          <w:rFonts w:ascii="Arial" w:hAnsi="Arial" w:cs="Arial"/>
          <w:bCs/>
          <w:iCs/>
        </w:rPr>
        <w:t>Mudarabah</w:t>
      </w:r>
      <w:r w:rsidR="00EB2CD9" w:rsidRPr="00A05B78">
        <w:rPr>
          <w:rFonts w:ascii="Arial" w:hAnsi="Arial" w:cs="Arial"/>
          <w:bCs/>
          <w:iCs/>
        </w:rPr>
        <w:t xml:space="preserve"> as a profit-sharing instrument</w:t>
      </w:r>
      <w:r w:rsidRPr="00A05B78">
        <w:rPr>
          <w:rFonts w:ascii="Arial" w:hAnsi="Arial" w:cs="Arial"/>
          <w:bCs/>
          <w:iCs/>
        </w:rPr>
        <w:t xml:space="preserve"> constitutes a vital place in Islamic finance. Islam has duly encouraged the use of profit sharing principle in business that will ensure fairness for all the parties involved. </w:t>
      </w:r>
      <w:r w:rsidR="00DC563C" w:rsidRPr="00A05B78">
        <w:rPr>
          <w:rFonts w:ascii="Arial" w:hAnsi="Arial" w:cs="Arial"/>
        </w:rPr>
        <w:t xml:space="preserve">Even though the widest application of </w:t>
      </w:r>
      <w:r w:rsidR="00DC563C" w:rsidRPr="00A05B78">
        <w:rPr>
          <w:rFonts w:ascii="Arial" w:hAnsi="Arial" w:cs="Arial"/>
          <w:iCs/>
        </w:rPr>
        <w:t>mudarabah</w:t>
      </w:r>
      <w:r w:rsidR="00DC563C" w:rsidRPr="00A05B78">
        <w:rPr>
          <w:rFonts w:ascii="Arial" w:hAnsi="Arial" w:cs="Arial"/>
        </w:rPr>
        <w:t xml:space="preserve"> had been in trade, it was used in all known forms productive enterprise during various periods of Islamic history. A variation of classical mudarabah, two-tier mudarabah model was widely adopted by Islamic banks. The paper discusses various aspects of mudarabah, including shariah view, legality, conditions and features. The information was collected using a library research where books, journals, articles and online resources were used. The paper further explores the role of two-tier mudarabah as a financial intermediary tool that could replace the </w:t>
      </w:r>
      <w:r w:rsidR="00EB2CD9" w:rsidRPr="00A05B78">
        <w:rPr>
          <w:rFonts w:ascii="Arial" w:hAnsi="Arial" w:cs="Arial"/>
        </w:rPr>
        <w:t>interest based system. The Paper suggests two-tier model is the ideal method for financial intermediation. Finally, it explores the inherent problems and issues involved in mudarabah.</w:t>
      </w:r>
    </w:p>
    <w:p w:rsidR="00E90DF3" w:rsidRPr="00A05B78" w:rsidRDefault="00E90DF3" w:rsidP="00E90DF3">
      <w:pPr>
        <w:bidi w:val="0"/>
        <w:spacing w:line="480" w:lineRule="auto"/>
        <w:jc w:val="both"/>
        <w:rPr>
          <w:rFonts w:ascii="Arial" w:hAnsi="Arial" w:cs="Arial"/>
          <w:b/>
          <w:bCs/>
          <w:iCs/>
        </w:rPr>
      </w:pPr>
    </w:p>
    <w:p w:rsidR="00E90DF3" w:rsidRPr="00A05B78" w:rsidRDefault="00E90DF3" w:rsidP="00E90DF3">
      <w:pPr>
        <w:bidi w:val="0"/>
        <w:spacing w:line="480" w:lineRule="auto"/>
        <w:jc w:val="both"/>
        <w:rPr>
          <w:rFonts w:ascii="Arial" w:hAnsi="Arial" w:cs="Arial"/>
          <w:b/>
          <w:bCs/>
          <w:iCs/>
        </w:rPr>
      </w:pPr>
    </w:p>
    <w:p w:rsidR="00E90DF3" w:rsidRPr="00A05B78" w:rsidRDefault="00E90DF3" w:rsidP="00E90DF3">
      <w:pPr>
        <w:bidi w:val="0"/>
        <w:spacing w:line="480" w:lineRule="auto"/>
        <w:jc w:val="both"/>
        <w:rPr>
          <w:rFonts w:ascii="Arial" w:hAnsi="Arial" w:cs="Arial"/>
          <w:b/>
          <w:bCs/>
          <w:iCs/>
        </w:rPr>
      </w:pPr>
    </w:p>
    <w:p w:rsidR="00C17024" w:rsidRPr="00A05B78" w:rsidRDefault="00C17024" w:rsidP="00C17024">
      <w:pPr>
        <w:bidi w:val="0"/>
        <w:spacing w:line="480" w:lineRule="auto"/>
        <w:jc w:val="both"/>
        <w:rPr>
          <w:rFonts w:ascii="Arial" w:hAnsi="Arial" w:cs="Arial"/>
          <w:b/>
          <w:bCs/>
          <w:iCs/>
        </w:rPr>
      </w:pPr>
    </w:p>
    <w:p w:rsidR="00E90DF3" w:rsidRPr="00A05B78" w:rsidRDefault="00E90DF3" w:rsidP="00E90DF3">
      <w:pPr>
        <w:bidi w:val="0"/>
        <w:spacing w:line="480" w:lineRule="auto"/>
        <w:jc w:val="both"/>
        <w:rPr>
          <w:rFonts w:ascii="Arial" w:hAnsi="Arial" w:cs="Arial"/>
          <w:b/>
          <w:bCs/>
          <w:iCs/>
        </w:rPr>
      </w:pPr>
    </w:p>
    <w:p w:rsidR="00E90DF3" w:rsidRPr="00A05B78" w:rsidRDefault="00E90DF3" w:rsidP="00E90DF3">
      <w:pPr>
        <w:bidi w:val="0"/>
        <w:spacing w:line="480" w:lineRule="auto"/>
        <w:jc w:val="both"/>
        <w:rPr>
          <w:rFonts w:ascii="Arial" w:hAnsi="Arial" w:cs="Arial"/>
          <w:b/>
          <w:bCs/>
          <w:iCs/>
        </w:rPr>
      </w:pPr>
    </w:p>
    <w:p w:rsidR="00E90DF3" w:rsidRPr="00A05B78" w:rsidRDefault="00E90DF3" w:rsidP="00E90DF3">
      <w:pPr>
        <w:bidi w:val="0"/>
        <w:spacing w:line="480" w:lineRule="auto"/>
        <w:jc w:val="both"/>
        <w:rPr>
          <w:rFonts w:ascii="Arial" w:hAnsi="Arial" w:cs="Arial"/>
          <w:b/>
          <w:bCs/>
          <w:iCs/>
        </w:rPr>
      </w:pPr>
    </w:p>
    <w:p w:rsidR="00E90DF3" w:rsidRPr="00A05B78" w:rsidRDefault="00E90DF3" w:rsidP="00E90DF3">
      <w:pPr>
        <w:bidi w:val="0"/>
        <w:spacing w:line="480" w:lineRule="auto"/>
        <w:jc w:val="both"/>
        <w:rPr>
          <w:rFonts w:ascii="Arial" w:hAnsi="Arial" w:cs="Arial"/>
          <w:b/>
          <w:bCs/>
          <w:iCs/>
        </w:rPr>
      </w:pPr>
    </w:p>
    <w:p w:rsidR="00E90DF3" w:rsidRPr="00A05B78" w:rsidRDefault="00E90DF3" w:rsidP="00E90DF3">
      <w:pPr>
        <w:bidi w:val="0"/>
        <w:spacing w:line="480" w:lineRule="auto"/>
        <w:jc w:val="both"/>
        <w:rPr>
          <w:rFonts w:ascii="Arial" w:hAnsi="Arial" w:cs="Arial"/>
          <w:b/>
          <w:bCs/>
          <w:iCs/>
        </w:rPr>
      </w:pPr>
    </w:p>
    <w:p w:rsidR="00E90DF3" w:rsidRPr="00A05B78" w:rsidRDefault="00E90DF3" w:rsidP="00E90DF3">
      <w:pPr>
        <w:bidi w:val="0"/>
        <w:spacing w:line="480" w:lineRule="auto"/>
        <w:jc w:val="both"/>
        <w:rPr>
          <w:rFonts w:ascii="Arial" w:hAnsi="Arial" w:cs="Arial"/>
          <w:b/>
          <w:bCs/>
          <w:iCs/>
        </w:rPr>
      </w:pPr>
    </w:p>
    <w:p w:rsidR="00184EB9" w:rsidRPr="00A05B78" w:rsidRDefault="00184EB9" w:rsidP="00184EB9">
      <w:pPr>
        <w:bidi w:val="0"/>
        <w:spacing w:line="480" w:lineRule="auto"/>
        <w:jc w:val="both"/>
        <w:rPr>
          <w:rFonts w:ascii="Arial" w:hAnsi="Arial" w:cs="Arial"/>
          <w:b/>
          <w:bCs/>
          <w:iCs/>
        </w:rPr>
      </w:pPr>
    </w:p>
    <w:p w:rsidR="00C17024" w:rsidRPr="00A05B78" w:rsidRDefault="00C17024" w:rsidP="00C17024">
      <w:pPr>
        <w:bidi w:val="0"/>
        <w:spacing w:line="480" w:lineRule="auto"/>
        <w:jc w:val="both"/>
        <w:rPr>
          <w:rFonts w:ascii="Arial" w:hAnsi="Arial" w:cs="Arial"/>
          <w:b/>
          <w:bCs/>
          <w:iCs/>
        </w:rPr>
      </w:pPr>
    </w:p>
    <w:p w:rsidR="00CE5CC8" w:rsidRPr="00A05B78" w:rsidRDefault="00CE5CC8" w:rsidP="00CE5CC8">
      <w:pPr>
        <w:bidi w:val="0"/>
        <w:spacing w:line="360" w:lineRule="auto"/>
        <w:jc w:val="center"/>
        <w:rPr>
          <w:rFonts w:ascii="Arial" w:hAnsi="Arial" w:cs="Arial"/>
          <w:b/>
          <w:bCs/>
          <w:iCs/>
        </w:rPr>
      </w:pPr>
      <w:r w:rsidRPr="00A05B78">
        <w:rPr>
          <w:rFonts w:ascii="Arial" w:eastAsia="Calibri" w:hAnsi="Arial" w:cs="Arial"/>
          <w:b/>
          <w:bCs/>
          <w:color w:val="000000"/>
        </w:rPr>
        <w:t>Two-tier Mudarabah as a mode of Islamic financial Intermediation</w:t>
      </w:r>
    </w:p>
    <w:p w:rsidR="00CE5CC8" w:rsidRPr="00A05B78" w:rsidRDefault="00CE5CC8" w:rsidP="00E90DF3">
      <w:pPr>
        <w:bidi w:val="0"/>
        <w:spacing w:line="480" w:lineRule="auto"/>
        <w:jc w:val="both"/>
        <w:rPr>
          <w:rFonts w:ascii="Arial" w:hAnsi="Arial" w:cs="Arial"/>
          <w:b/>
          <w:bCs/>
          <w:iCs/>
        </w:rPr>
      </w:pPr>
    </w:p>
    <w:p w:rsidR="00CE5CC8" w:rsidRPr="00A05B78" w:rsidRDefault="00CE5CC8" w:rsidP="00CE5CC8">
      <w:pPr>
        <w:bidi w:val="0"/>
        <w:spacing w:line="480" w:lineRule="auto"/>
        <w:jc w:val="both"/>
        <w:rPr>
          <w:rFonts w:ascii="Arial" w:hAnsi="Arial" w:cs="Arial"/>
          <w:b/>
          <w:bCs/>
          <w:iCs/>
        </w:rPr>
      </w:pPr>
    </w:p>
    <w:p w:rsidR="00741453" w:rsidRPr="00A05B78" w:rsidRDefault="00CE5CC8" w:rsidP="00CE5CC8">
      <w:pPr>
        <w:bidi w:val="0"/>
        <w:spacing w:line="480" w:lineRule="auto"/>
        <w:jc w:val="both"/>
        <w:rPr>
          <w:rFonts w:ascii="Arial" w:hAnsi="Arial" w:cs="Arial"/>
          <w:bCs/>
          <w:iCs/>
        </w:rPr>
      </w:pPr>
      <w:r w:rsidRPr="00A05B78">
        <w:rPr>
          <w:rFonts w:ascii="Arial" w:hAnsi="Arial" w:cs="Arial"/>
          <w:b/>
          <w:bCs/>
          <w:iCs/>
        </w:rPr>
        <w:t xml:space="preserve">1.0 </w:t>
      </w:r>
      <w:r w:rsidR="00741453" w:rsidRPr="00A05B78">
        <w:rPr>
          <w:rFonts w:ascii="Arial" w:hAnsi="Arial" w:cs="Arial"/>
          <w:b/>
          <w:bCs/>
          <w:iCs/>
        </w:rPr>
        <w:t>Introduction</w:t>
      </w:r>
    </w:p>
    <w:p w:rsidR="00741453" w:rsidRPr="00A05B78" w:rsidRDefault="00741453" w:rsidP="00CE5CC8">
      <w:pPr>
        <w:bidi w:val="0"/>
        <w:spacing w:line="480" w:lineRule="auto"/>
        <w:jc w:val="both"/>
        <w:rPr>
          <w:rFonts w:ascii="Arial" w:hAnsi="Arial" w:cs="Arial"/>
        </w:rPr>
      </w:pPr>
      <w:r w:rsidRPr="00A05B78">
        <w:rPr>
          <w:rFonts w:ascii="Arial" w:hAnsi="Arial" w:cs="Arial"/>
          <w:bCs/>
          <w:iCs/>
        </w:rPr>
        <w:t xml:space="preserve">In an era that economic booms, bursts and calamities occurred, Islamic banking and finance has developed to an unprecedented level. As an alternative for conventional practice of banking and finance it offers a range of products based on the </w:t>
      </w:r>
      <w:proofErr w:type="spellStart"/>
      <w:r w:rsidRPr="00A05B78">
        <w:rPr>
          <w:rFonts w:ascii="Arial" w:hAnsi="Arial" w:cs="Arial"/>
          <w:bCs/>
          <w:iCs/>
        </w:rPr>
        <w:t>syariah</w:t>
      </w:r>
      <w:proofErr w:type="spellEnd"/>
      <w:r w:rsidRPr="00A05B78">
        <w:rPr>
          <w:rFonts w:ascii="Arial" w:hAnsi="Arial" w:cs="Arial"/>
          <w:bCs/>
          <w:iCs/>
        </w:rPr>
        <w:t xml:space="preserve">. Interestingly, Islamic finance is viewed by modern banking practitioners as a viable solution to weather the financial crises and promote justice. The rapid development of these institutions in the last few decades has attracted the attention of both Muslims and non-Muslims. Today Islamic finance institutions provide products and services from deposits to sukuk. The potential growth of this sector is enormous. Wharton University published article (2004) outlines that </w:t>
      </w:r>
      <w:r w:rsidRPr="00A05B78">
        <w:rPr>
          <w:rFonts w:ascii="Arial" w:hAnsi="Arial" w:cs="Arial"/>
        </w:rPr>
        <w:t xml:space="preserve">Islamic banking has gone from almost nothing to an industry with assets of hundreds of billions of dollars and half of the consumer market and 10% of the assets under management in countries such as Malaysia. </w:t>
      </w:r>
    </w:p>
    <w:p w:rsidR="00741453" w:rsidRPr="00A05B78" w:rsidRDefault="00741453" w:rsidP="00CE5CC8">
      <w:pPr>
        <w:bidi w:val="0"/>
        <w:spacing w:line="480" w:lineRule="auto"/>
        <w:jc w:val="both"/>
        <w:rPr>
          <w:rFonts w:ascii="Arial" w:hAnsi="Arial" w:cs="Arial"/>
        </w:rPr>
      </w:pPr>
      <w:r w:rsidRPr="00A05B78">
        <w:rPr>
          <w:rFonts w:ascii="Arial" w:hAnsi="Arial" w:cs="Arial"/>
        </w:rPr>
        <w:t xml:space="preserve">This growth however has been uneven. While short-term trade financing has always been dominant and grown rapidly, </w:t>
      </w:r>
      <w:r w:rsidR="00134DD3" w:rsidRPr="00A05B78">
        <w:rPr>
          <w:rFonts w:ascii="Arial" w:hAnsi="Arial" w:cs="Arial"/>
        </w:rPr>
        <w:t>m</w:t>
      </w:r>
      <w:r w:rsidRPr="00A05B78">
        <w:rPr>
          <w:rFonts w:ascii="Arial" w:hAnsi="Arial" w:cs="Arial"/>
        </w:rPr>
        <w:t>udarabah which is based on profit and loss sharing has always been considered to be at the core of Islamic financing and in tune with the shariah injunctions against interest based financing (</w:t>
      </w:r>
      <w:proofErr w:type="spellStart"/>
      <w:r w:rsidRPr="00A05B78">
        <w:rPr>
          <w:rFonts w:ascii="Arial" w:hAnsi="Arial" w:cs="Arial"/>
        </w:rPr>
        <w:t>Bacha</w:t>
      </w:r>
      <w:proofErr w:type="spellEnd"/>
      <w:r w:rsidRPr="00A05B78">
        <w:rPr>
          <w:rFonts w:ascii="Arial" w:hAnsi="Arial" w:cs="Arial"/>
        </w:rPr>
        <w:t>, 1997). Mudarabah financing as an alternative to conventional debt financing relies on profit</w:t>
      </w:r>
      <w:r w:rsidR="00134DD3" w:rsidRPr="00A05B78">
        <w:rPr>
          <w:rFonts w:ascii="Arial" w:hAnsi="Arial" w:cs="Arial"/>
        </w:rPr>
        <w:t xml:space="preserve"> loss </w:t>
      </w:r>
      <w:r w:rsidRPr="00A05B78">
        <w:rPr>
          <w:rFonts w:ascii="Arial" w:hAnsi="Arial" w:cs="Arial"/>
        </w:rPr>
        <w:t>sharing principle. Unlike conventional debt</w:t>
      </w:r>
      <w:r w:rsidR="00134DD3" w:rsidRPr="00A05B78">
        <w:rPr>
          <w:rFonts w:ascii="Arial" w:hAnsi="Arial" w:cs="Arial"/>
        </w:rPr>
        <w:t xml:space="preserve"> built on interest or riba in mudarabah financing capital provider assumes some sort of risk in financing. However, mudarabah has seen some </w:t>
      </w:r>
      <w:proofErr w:type="spellStart"/>
      <w:r w:rsidR="00134DD3" w:rsidRPr="00A05B78">
        <w:rPr>
          <w:rFonts w:ascii="Arial" w:hAnsi="Arial" w:cs="Arial"/>
        </w:rPr>
        <w:t>set backs</w:t>
      </w:r>
      <w:proofErr w:type="spellEnd"/>
      <w:r w:rsidR="00134DD3" w:rsidRPr="00A05B78">
        <w:rPr>
          <w:rFonts w:ascii="Arial" w:hAnsi="Arial" w:cs="Arial"/>
        </w:rPr>
        <w:t xml:space="preserve"> with </w:t>
      </w:r>
      <w:r w:rsidR="00E2787E" w:rsidRPr="00A05B78">
        <w:rPr>
          <w:rFonts w:ascii="Arial" w:hAnsi="Arial" w:cs="Arial"/>
        </w:rPr>
        <w:t>this growing sector only account</w:t>
      </w:r>
      <w:r w:rsidR="00134DD3" w:rsidRPr="00A05B78">
        <w:rPr>
          <w:rFonts w:ascii="Arial" w:hAnsi="Arial" w:cs="Arial"/>
        </w:rPr>
        <w:t xml:space="preserve"> </w:t>
      </w:r>
      <w:r w:rsidR="00E2787E" w:rsidRPr="00A05B78">
        <w:rPr>
          <w:rFonts w:ascii="Arial" w:hAnsi="Arial" w:cs="Arial"/>
        </w:rPr>
        <w:t xml:space="preserve">for </w:t>
      </w:r>
      <w:r w:rsidR="00134DD3" w:rsidRPr="00A05B78">
        <w:rPr>
          <w:rFonts w:ascii="Arial" w:hAnsi="Arial" w:cs="Arial"/>
        </w:rPr>
        <w:t xml:space="preserve">less than ten percent of all transactions of </w:t>
      </w:r>
      <w:r w:rsidR="00E2787E" w:rsidRPr="00A05B78">
        <w:rPr>
          <w:rFonts w:ascii="Arial" w:hAnsi="Arial" w:cs="Arial"/>
        </w:rPr>
        <w:t>Islamic</w:t>
      </w:r>
      <w:r w:rsidR="00134DD3" w:rsidRPr="00A05B78">
        <w:rPr>
          <w:rFonts w:ascii="Arial" w:hAnsi="Arial" w:cs="Arial"/>
        </w:rPr>
        <w:t xml:space="preserve"> banking and finance world-wide. Efforts have been take</w:t>
      </w:r>
      <w:r w:rsidR="00E2787E" w:rsidRPr="00A05B78">
        <w:rPr>
          <w:rFonts w:ascii="Arial" w:hAnsi="Arial" w:cs="Arial"/>
        </w:rPr>
        <w:t>n</w:t>
      </w:r>
      <w:r w:rsidR="00134DD3" w:rsidRPr="00A05B78">
        <w:rPr>
          <w:rFonts w:ascii="Arial" w:hAnsi="Arial" w:cs="Arial"/>
        </w:rPr>
        <w:t xml:space="preserve"> to </w:t>
      </w:r>
      <w:r w:rsidR="00E2787E" w:rsidRPr="00A05B78">
        <w:rPr>
          <w:rFonts w:ascii="Arial" w:hAnsi="Arial" w:cs="Arial"/>
        </w:rPr>
        <w:lastRenderedPageBreak/>
        <w:t>promote the profit loss sharing products as preferable modes of financing in Islamic finance.</w:t>
      </w:r>
    </w:p>
    <w:p w:rsidR="00902AA4" w:rsidRPr="00A05B78" w:rsidRDefault="008D3FE1" w:rsidP="00CE5CC8">
      <w:pPr>
        <w:bidi w:val="0"/>
        <w:spacing w:line="480" w:lineRule="auto"/>
        <w:jc w:val="both"/>
        <w:rPr>
          <w:rFonts w:ascii="Arial" w:hAnsi="Arial" w:cs="Arial"/>
        </w:rPr>
      </w:pPr>
      <w:r w:rsidRPr="00A05B78">
        <w:rPr>
          <w:rFonts w:ascii="Arial" w:hAnsi="Arial" w:cs="Arial"/>
        </w:rPr>
        <w:t xml:space="preserve">As in classical </w:t>
      </w:r>
      <w:r w:rsidR="0091621A" w:rsidRPr="00A05B78">
        <w:rPr>
          <w:rFonts w:ascii="Arial" w:hAnsi="Arial" w:cs="Arial"/>
        </w:rPr>
        <w:t>mudarabah contract,</w:t>
      </w:r>
      <w:r w:rsidRPr="00A05B78">
        <w:rPr>
          <w:rFonts w:ascii="Arial" w:hAnsi="Arial" w:cs="Arial"/>
        </w:rPr>
        <w:t xml:space="preserve"> it </w:t>
      </w:r>
      <w:r w:rsidR="0091621A" w:rsidRPr="00A05B78">
        <w:rPr>
          <w:rFonts w:ascii="Arial" w:hAnsi="Arial" w:cs="Arial"/>
        </w:rPr>
        <w:t>is not viable</w:t>
      </w:r>
      <w:r w:rsidRPr="00A05B78">
        <w:rPr>
          <w:rFonts w:ascii="Arial" w:hAnsi="Arial" w:cs="Arial"/>
        </w:rPr>
        <w:t xml:space="preserve"> </w:t>
      </w:r>
      <w:r w:rsidR="0091621A" w:rsidRPr="00A05B78">
        <w:rPr>
          <w:rFonts w:ascii="Arial" w:hAnsi="Arial" w:cs="Arial"/>
        </w:rPr>
        <w:t>for Islamic financial institutions</w:t>
      </w:r>
      <w:r w:rsidRPr="00A05B78">
        <w:rPr>
          <w:rFonts w:ascii="Arial" w:hAnsi="Arial" w:cs="Arial"/>
        </w:rPr>
        <w:t xml:space="preserve"> (IFI’s)</w:t>
      </w:r>
      <w:r w:rsidR="0091621A" w:rsidRPr="00A05B78">
        <w:rPr>
          <w:rFonts w:ascii="Arial" w:hAnsi="Arial" w:cs="Arial"/>
        </w:rPr>
        <w:t xml:space="preserve"> to be directly involved in businesses</w:t>
      </w:r>
      <w:r w:rsidR="00506CB3" w:rsidRPr="00A05B78">
        <w:rPr>
          <w:rFonts w:ascii="Arial" w:hAnsi="Arial" w:cs="Arial"/>
        </w:rPr>
        <w:t xml:space="preserve"> by</w:t>
      </w:r>
      <w:r w:rsidR="0091621A" w:rsidRPr="00A05B78">
        <w:rPr>
          <w:rFonts w:ascii="Arial" w:hAnsi="Arial" w:cs="Arial"/>
        </w:rPr>
        <w:t xml:space="preserve"> managing every aspect of the enterprise. It is not possible for financial intermediaries as Islamic banks to form new businesses in order to inject the capital. </w:t>
      </w:r>
      <w:r w:rsidR="000C0DD9" w:rsidRPr="00A05B78">
        <w:rPr>
          <w:rFonts w:ascii="Arial" w:hAnsi="Arial" w:cs="Arial"/>
        </w:rPr>
        <w:t xml:space="preserve">A two-tier mudarabah version that sees an </w:t>
      </w:r>
      <w:proofErr w:type="spellStart"/>
      <w:proofErr w:type="gramStart"/>
      <w:r w:rsidR="000C0DD9" w:rsidRPr="00A05B78">
        <w:rPr>
          <w:rFonts w:ascii="Arial" w:hAnsi="Arial" w:cs="Arial"/>
        </w:rPr>
        <w:t>islamic</w:t>
      </w:r>
      <w:proofErr w:type="spellEnd"/>
      <w:proofErr w:type="gramEnd"/>
      <w:r w:rsidR="000C0DD9" w:rsidRPr="00A05B78">
        <w:rPr>
          <w:rFonts w:ascii="Arial" w:hAnsi="Arial" w:cs="Arial"/>
        </w:rPr>
        <w:t xml:space="preserve"> bank as a </w:t>
      </w:r>
      <w:r w:rsidRPr="00A05B78">
        <w:rPr>
          <w:rFonts w:ascii="Arial" w:hAnsi="Arial" w:cs="Arial"/>
        </w:rPr>
        <w:t>simple financial intermediary whose only role is to channel venture capital from savers to businesses.</w:t>
      </w:r>
      <w:r w:rsidR="00902AA4" w:rsidRPr="00A05B78">
        <w:rPr>
          <w:rFonts w:ascii="Arial" w:hAnsi="Arial" w:cs="Arial"/>
        </w:rPr>
        <w:t xml:space="preserve"> Two-tier m</w:t>
      </w:r>
      <w:r w:rsidRPr="00A05B78">
        <w:rPr>
          <w:rFonts w:ascii="Arial" w:hAnsi="Arial" w:cs="Arial"/>
        </w:rPr>
        <w:t>udarabah is a viable basis for Islamic ban</w:t>
      </w:r>
      <w:r w:rsidR="00902AA4" w:rsidRPr="00A05B78">
        <w:rPr>
          <w:rFonts w:ascii="Arial" w:hAnsi="Arial" w:cs="Arial"/>
        </w:rPr>
        <w:t>king whereby Islamic banks play the role of</w:t>
      </w:r>
      <w:r w:rsidRPr="00A05B78">
        <w:rPr>
          <w:rFonts w:ascii="Arial" w:hAnsi="Arial" w:cs="Arial"/>
        </w:rPr>
        <w:t xml:space="preserve"> a financial intermediary. </w:t>
      </w:r>
      <w:r w:rsidR="00287300" w:rsidRPr="00A05B78">
        <w:rPr>
          <w:rFonts w:ascii="Arial" w:hAnsi="Arial" w:cs="Arial"/>
        </w:rPr>
        <w:t xml:space="preserve">It should be understood that practice of mudarabah in IFIs take place in the form of two-tier </w:t>
      </w:r>
      <w:r w:rsidR="00911B92" w:rsidRPr="00A05B78">
        <w:rPr>
          <w:rFonts w:ascii="Arial" w:hAnsi="Arial" w:cs="Arial"/>
        </w:rPr>
        <w:t xml:space="preserve">or multiple </w:t>
      </w:r>
      <w:r w:rsidR="00287300" w:rsidRPr="00A05B78">
        <w:rPr>
          <w:rFonts w:ascii="Arial" w:hAnsi="Arial" w:cs="Arial"/>
        </w:rPr>
        <w:t xml:space="preserve">mudarabah. </w:t>
      </w:r>
      <w:r w:rsidR="00902AA4" w:rsidRPr="00A05B78">
        <w:rPr>
          <w:rFonts w:ascii="Arial" w:hAnsi="Arial" w:cs="Arial"/>
        </w:rPr>
        <w:t xml:space="preserve">The paper intends to discuss various aspects of classical mudarabah and two-tier mudarabah as practiced in IFI’s. </w:t>
      </w:r>
      <w:r w:rsidR="00911B92" w:rsidRPr="00A05B78">
        <w:rPr>
          <w:rFonts w:ascii="Arial" w:hAnsi="Arial" w:cs="Arial"/>
        </w:rPr>
        <w:t xml:space="preserve">This includes the discussion of ideal financial intermediary function that is opposed to interest based system. A meaningful discussion of conventional and Islamic banking intermediation </w:t>
      </w:r>
      <w:r w:rsidR="005C1585" w:rsidRPr="00A05B78">
        <w:rPr>
          <w:rFonts w:ascii="Arial" w:hAnsi="Arial" w:cs="Arial"/>
        </w:rPr>
        <w:t>will shed the light on adverse impacts of conventional banking.</w:t>
      </w:r>
    </w:p>
    <w:p w:rsidR="00902AA4" w:rsidRPr="00A05B78" w:rsidRDefault="00902AA4" w:rsidP="00D916F6">
      <w:pPr>
        <w:bidi w:val="0"/>
        <w:spacing w:line="480" w:lineRule="auto"/>
        <w:ind w:firstLine="720"/>
        <w:jc w:val="both"/>
        <w:rPr>
          <w:rFonts w:ascii="Arial" w:hAnsi="Arial" w:cs="Arial"/>
        </w:rPr>
      </w:pPr>
    </w:p>
    <w:p w:rsidR="00902AA4" w:rsidRPr="00A05B78" w:rsidRDefault="00902AA4" w:rsidP="00D916F6">
      <w:pPr>
        <w:bidi w:val="0"/>
        <w:spacing w:line="480" w:lineRule="auto"/>
        <w:ind w:firstLine="720"/>
        <w:jc w:val="both"/>
        <w:rPr>
          <w:rFonts w:ascii="Arial" w:hAnsi="Arial" w:cs="Arial"/>
        </w:rPr>
      </w:pPr>
    </w:p>
    <w:p w:rsidR="00902AA4" w:rsidRPr="00A05B78" w:rsidRDefault="00902AA4" w:rsidP="00D916F6">
      <w:pPr>
        <w:bidi w:val="0"/>
        <w:spacing w:line="480" w:lineRule="auto"/>
        <w:ind w:firstLine="720"/>
        <w:jc w:val="both"/>
        <w:rPr>
          <w:rFonts w:ascii="Arial" w:hAnsi="Arial" w:cs="Arial"/>
        </w:rPr>
      </w:pPr>
    </w:p>
    <w:p w:rsidR="00902AA4" w:rsidRPr="00A05B78" w:rsidRDefault="00902AA4" w:rsidP="00D916F6">
      <w:pPr>
        <w:bidi w:val="0"/>
        <w:spacing w:line="480" w:lineRule="auto"/>
        <w:ind w:firstLine="720"/>
        <w:jc w:val="both"/>
        <w:rPr>
          <w:rFonts w:ascii="Arial" w:hAnsi="Arial" w:cs="Arial"/>
        </w:rPr>
      </w:pPr>
    </w:p>
    <w:p w:rsidR="00902AA4" w:rsidRPr="00A05B78" w:rsidRDefault="00902AA4" w:rsidP="00D916F6">
      <w:pPr>
        <w:bidi w:val="0"/>
        <w:spacing w:line="480" w:lineRule="auto"/>
        <w:ind w:firstLine="720"/>
        <w:jc w:val="both"/>
        <w:rPr>
          <w:rFonts w:ascii="Arial" w:hAnsi="Arial" w:cs="Arial"/>
        </w:rPr>
      </w:pPr>
    </w:p>
    <w:p w:rsidR="00902AA4" w:rsidRPr="00A05B78" w:rsidRDefault="00902AA4" w:rsidP="00D916F6">
      <w:pPr>
        <w:bidi w:val="0"/>
        <w:spacing w:line="480" w:lineRule="auto"/>
        <w:ind w:firstLine="720"/>
        <w:jc w:val="both"/>
        <w:rPr>
          <w:rFonts w:ascii="Arial" w:hAnsi="Arial" w:cs="Arial"/>
        </w:rPr>
      </w:pPr>
    </w:p>
    <w:p w:rsidR="00902AA4" w:rsidRPr="00A05B78" w:rsidRDefault="00902AA4" w:rsidP="00D916F6">
      <w:pPr>
        <w:bidi w:val="0"/>
        <w:spacing w:line="480" w:lineRule="auto"/>
        <w:ind w:firstLine="720"/>
        <w:jc w:val="both"/>
        <w:rPr>
          <w:rFonts w:ascii="Arial" w:hAnsi="Arial" w:cs="Arial"/>
        </w:rPr>
      </w:pPr>
    </w:p>
    <w:p w:rsidR="00902AA4" w:rsidRPr="00A05B78" w:rsidRDefault="00902AA4" w:rsidP="00D916F6">
      <w:pPr>
        <w:bidi w:val="0"/>
        <w:spacing w:line="480" w:lineRule="auto"/>
        <w:ind w:firstLine="720"/>
        <w:jc w:val="both"/>
        <w:rPr>
          <w:rFonts w:ascii="Arial" w:hAnsi="Arial" w:cs="Arial"/>
        </w:rPr>
      </w:pPr>
    </w:p>
    <w:p w:rsidR="00902AA4" w:rsidRPr="00A05B78" w:rsidRDefault="00902AA4" w:rsidP="00D916F6">
      <w:pPr>
        <w:bidi w:val="0"/>
        <w:spacing w:line="480" w:lineRule="auto"/>
        <w:ind w:firstLine="720"/>
        <w:jc w:val="both"/>
        <w:rPr>
          <w:rFonts w:ascii="Arial" w:hAnsi="Arial" w:cs="Arial"/>
        </w:rPr>
      </w:pPr>
    </w:p>
    <w:p w:rsidR="00902AA4" w:rsidRPr="00A05B78" w:rsidRDefault="00902AA4" w:rsidP="00D916F6">
      <w:pPr>
        <w:bidi w:val="0"/>
        <w:spacing w:line="480" w:lineRule="auto"/>
        <w:ind w:firstLine="720"/>
        <w:jc w:val="both"/>
        <w:rPr>
          <w:rFonts w:ascii="Arial" w:hAnsi="Arial" w:cs="Arial"/>
        </w:rPr>
      </w:pPr>
    </w:p>
    <w:p w:rsidR="002D1C2F" w:rsidRPr="00A05B78" w:rsidRDefault="002D1C2F" w:rsidP="002D1C2F">
      <w:pPr>
        <w:bidi w:val="0"/>
        <w:spacing w:line="480" w:lineRule="auto"/>
        <w:ind w:firstLine="720"/>
        <w:jc w:val="both"/>
        <w:rPr>
          <w:rFonts w:ascii="Arial" w:hAnsi="Arial" w:cs="Arial"/>
        </w:rPr>
      </w:pPr>
    </w:p>
    <w:p w:rsidR="002D1C2F" w:rsidRPr="00A05B78" w:rsidRDefault="002D1C2F" w:rsidP="002D1C2F">
      <w:pPr>
        <w:bidi w:val="0"/>
        <w:spacing w:line="480" w:lineRule="auto"/>
        <w:ind w:firstLine="720"/>
        <w:jc w:val="both"/>
        <w:rPr>
          <w:rFonts w:ascii="Arial" w:hAnsi="Arial" w:cs="Arial"/>
        </w:rPr>
      </w:pPr>
    </w:p>
    <w:p w:rsidR="00902AA4" w:rsidRPr="00A05B78" w:rsidRDefault="00902AA4" w:rsidP="00CE5CC8">
      <w:pPr>
        <w:bidi w:val="0"/>
        <w:spacing w:line="480" w:lineRule="auto"/>
        <w:jc w:val="both"/>
        <w:rPr>
          <w:rFonts w:ascii="Arial" w:hAnsi="Arial" w:cs="Arial"/>
        </w:rPr>
      </w:pPr>
    </w:p>
    <w:p w:rsidR="00560E4A" w:rsidRPr="00A05B78" w:rsidRDefault="00560E4A" w:rsidP="00560E4A">
      <w:pPr>
        <w:bidi w:val="0"/>
        <w:spacing w:line="480" w:lineRule="auto"/>
        <w:jc w:val="both"/>
        <w:rPr>
          <w:rFonts w:ascii="Arial" w:hAnsi="Arial" w:cs="Arial"/>
        </w:rPr>
      </w:pPr>
    </w:p>
    <w:p w:rsidR="00551C45" w:rsidRPr="00A05B78" w:rsidRDefault="00CE5CC8" w:rsidP="00CE5CC8">
      <w:pPr>
        <w:pStyle w:val="western"/>
        <w:spacing w:before="58" w:after="58" w:line="480" w:lineRule="auto"/>
        <w:jc w:val="both"/>
        <w:rPr>
          <w:rFonts w:ascii="Arial" w:hAnsi="Arial" w:cs="Arial"/>
          <w:b/>
          <w:color w:val="000000"/>
        </w:rPr>
      </w:pPr>
      <w:r w:rsidRPr="00A05B78">
        <w:rPr>
          <w:rFonts w:ascii="Arial" w:hAnsi="Arial" w:cs="Arial"/>
          <w:b/>
          <w:color w:val="000000"/>
        </w:rPr>
        <w:t xml:space="preserve">2.0 </w:t>
      </w:r>
      <w:r w:rsidR="00506CB3" w:rsidRPr="00A05B78">
        <w:rPr>
          <w:rFonts w:ascii="Arial" w:hAnsi="Arial" w:cs="Arial"/>
          <w:b/>
          <w:color w:val="000000"/>
        </w:rPr>
        <w:t>An overview of Mudarabah</w:t>
      </w:r>
    </w:p>
    <w:p w:rsidR="002E5DC4" w:rsidRPr="00A05B78" w:rsidRDefault="00CE5CC8" w:rsidP="00CE5CC8">
      <w:pPr>
        <w:autoSpaceDE w:val="0"/>
        <w:autoSpaceDN w:val="0"/>
        <w:bidi w:val="0"/>
        <w:adjustRightInd w:val="0"/>
        <w:ind w:firstLine="720"/>
        <w:rPr>
          <w:rFonts w:ascii="Arial" w:eastAsiaTheme="minorHAnsi" w:hAnsi="Arial" w:cs="Arial"/>
          <w:b/>
          <w:bCs/>
          <w:color w:val="000000"/>
        </w:rPr>
      </w:pPr>
      <w:r w:rsidRPr="00A05B78">
        <w:rPr>
          <w:rFonts w:ascii="Arial" w:eastAsiaTheme="minorHAnsi" w:hAnsi="Arial" w:cs="Arial"/>
          <w:b/>
          <w:bCs/>
          <w:color w:val="000000"/>
        </w:rPr>
        <w:t xml:space="preserve">2.1 </w:t>
      </w:r>
      <w:r w:rsidR="002E5DC4" w:rsidRPr="00A05B78">
        <w:rPr>
          <w:rFonts w:ascii="Arial" w:eastAsiaTheme="minorHAnsi" w:hAnsi="Arial" w:cs="Arial"/>
          <w:b/>
          <w:bCs/>
          <w:color w:val="000000"/>
        </w:rPr>
        <w:t>Profit Sharing in Islam</w:t>
      </w:r>
    </w:p>
    <w:p w:rsidR="002E5DC4" w:rsidRPr="00A05B78" w:rsidRDefault="002E5DC4" w:rsidP="002E5DC4">
      <w:pPr>
        <w:autoSpaceDE w:val="0"/>
        <w:autoSpaceDN w:val="0"/>
        <w:bidi w:val="0"/>
        <w:adjustRightInd w:val="0"/>
        <w:ind w:left="360"/>
        <w:rPr>
          <w:rFonts w:ascii="Arial" w:eastAsiaTheme="minorHAnsi" w:hAnsi="Arial" w:cs="Arial"/>
          <w:b/>
          <w:bCs/>
          <w:color w:val="000000"/>
        </w:rPr>
      </w:pPr>
    </w:p>
    <w:p w:rsidR="002E5DC4" w:rsidRPr="00A05B78" w:rsidRDefault="002E5DC4" w:rsidP="00CE5CC8">
      <w:pPr>
        <w:autoSpaceDE w:val="0"/>
        <w:autoSpaceDN w:val="0"/>
        <w:bidi w:val="0"/>
        <w:adjustRightInd w:val="0"/>
        <w:spacing w:line="480" w:lineRule="auto"/>
        <w:jc w:val="both"/>
        <w:rPr>
          <w:rFonts w:ascii="Arial" w:hAnsi="Arial" w:cs="Arial"/>
        </w:rPr>
      </w:pPr>
      <w:r w:rsidRPr="00A05B78">
        <w:rPr>
          <w:rFonts w:ascii="Arial" w:hAnsi="Arial" w:cs="Arial"/>
        </w:rPr>
        <w:t>In the Islamic system money capital cannot be hired. Money capital owned by others can only be obtained by a firm as interest-free loan or on the basis of profit-sharing. This does not apply however, to the other factors of production e.g. labour, land and physical capital. In so far as the firm does not own them, it can either hire the services of these factors or acquire their services on a profit-sharing basis (</w:t>
      </w:r>
      <w:proofErr w:type="spellStart"/>
      <w:r w:rsidRPr="00A05B78">
        <w:rPr>
          <w:rFonts w:ascii="Arial" w:hAnsi="Arial" w:cs="Arial"/>
        </w:rPr>
        <w:t>Siddiqi</w:t>
      </w:r>
      <w:proofErr w:type="spellEnd"/>
      <w:r w:rsidRPr="00A05B78">
        <w:rPr>
          <w:rFonts w:ascii="Arial" w:hAnsi="Arial" w:cs="Arial"/>
        </w:rPr>
        <w:t xml:space="preserve">, 1991). As scholar </w:t>
      </w:r>
      <w:proofErr w:type="spellStart"/>
      <w:r w:rsidRPr="00A05B78">
        <w:rPr>
          <w:rFonts w:ascii="Arial" w:hAnsi="Arial" w:cs="Arial"/>
        </w:rPr>
        <w:t>Siddiqi</w:t>
      </w:r>
      <w:proofErr w:type="spellEnd"/>
      <w:r w:rsidRPr="00A05B78">
        <w:rPr>
          <w:rFonts w:ascii="Arial" w:hAnsi="Arial" w:cs="Arial"/>
        </w:rPr>
        <w:t xml:space="preserve"> (1991) highlights, a </w:t>
      </w:r>
      <w:proofErr w:type="spellStart"/>
      <w:r w:rsidRPr="00A05B78">
        <w:rPr>
          <w:rFonts w:ascii="Arial" w:hAnsi="Arial" w:cs="Arial"/>
        </w:rPr>
        <w:t>labourer</w:t>
      </w:r>
      <w:proofErr w:type="spellEnd"/>
      <w:r w:rsidRPr="00A05B78">
        <w:rPr>
          <w:rFonts w:ascii="Arial" w:hAnsi="Arial" w:cs="Arial"/>
        </w:rPr>
        <w:t xml:space="preserve">, skilled or unskilled, the owner of land or the owner of capital goods can either obtain salaries, wages, rents or rentals respectively by hiring out their services or assets; or by exposing themselves to some risk may enter into a profit-sharing arrangement with the user, the firm . </w:t>
      </w:r>
      <w:r w:rsidR="00560E4A" w:rsidRPr="00A05B78">
        <w:rPr>
          <w:rFonts w:ascii="Arial" w:hAnsi="Arial" w:cs="Arial"/>
        </w:rPr>
        <w:t xml:space="preserve">In his article Hassan mentions the importance of mudarabah in following terms: </w:t>
      </w:r>
    </w:p>
    <w:p w:rsidR="00560E4A" w:rsidRPr="00A05B78" w:rsidRDefault="00560E4A" w:rsidP="00560E4A">
      <w:pPr>
        <w:autoSpaceDE w:val="0"/>
        <w:autoSpaceDN w:val="0"/>
        <w:bidi w:val="0"/>
        <w:adjustRightInd w:val="0"/>
        <w:spacing w:line="480" w:lineRule="auto"/>
        <w:ind w:left="720"/>
        <w:jc w:val="both"/>
        <w:rPr>
          <w:rFonts w:ascii="Arial" w:hAnsi="Arial" w:cs="Arial"/>
        </w:rPr>
      </w:pPr>
      <w:r w:rsidRPr="00A05B78">
        <w:rPr>
          <w:rFonts w:ascii="Arial" w:eastAsiaTheme="minorHAnsi" w:hAnsi="Arial" w:cs="Arial"/>
          <w:iCs/>
        </w:rPr>
        <w:t xml:space="preserve">Mudarabah </w:t>
      </w:r>
      <w:r w:rsidRPr="00A05B78">
        <w:rPr>
          <w:rFonts w:ascii="Arial" w:eastAsia="TimesNewRomanPSMT" w:hAnsi="Arial" w:cs="Arial"/>
        </w:rPr>
        <w:t xml:space="preserve">was one pre- Islamic institution that expanded fast in the Muslim lands over time and became the most thriving form of business financing by the dawn of the thirteenth century. Naturally, in the modern era of Islamic resurgence, the School saw the theoretical foundations of Islamic banking and finance more in the instrument of </w:t>
      </w:r>
      <w:r w:rsidRPr="00A05B78">
        <w:rPr>
          <w:rFonts w:ascii="Arial" w:eastAsiaTheme="minorHAnsi" w:hAnsi="Arial" w:cs="Arial"/>
          <w:iCs/>
        </w:rPr>
        <w:t xml:space="preserve">mudarabah </w:t>
      </w:r>
      <w:r w:rsidRPr="00A05B78">
        <w:rPr>
          <w:rFonts w:ascii="Arial" w:eastAsia="TimesNewRomanPSMT" w:hAnsi="Arial" w:cs="Arial"/>
        </w:rPr>
        <w:t xml:space="preserve">based participatory finance though </w:t>
      </w:r>
      <w:proofErr w:type="spellStart"/>
      <w:r w:rsidRPr="00A05B78">
        <w:rPr>
          <w:rFonts w:ascii="Arial" w:eastAsiaTheme="minorHAnsi" w:hAnsi="Arial" w:cs="Arial"/>
          <w:iCs/>
        </w:rPr>
        <w:t>Musharakah</w:t>
      </w:r>
      <w:proofErr w:type="spellEnd"/>
      <w:r w:rsidRPr="00A05B78">
        <w:rPr>
          <w:rFonts w:ascii="Arial" w:eastAsiaTheme="minorHAnsi" w:hAnsi="Arial" w:cs="Arial"/>
          <w:iCs/>
        </w:rPr>
        <w:t xml:space="preserve"> </w:t>
      </w:r>
      <w:r w:rsidRPr="00A05B78">
        <w:rPr>
          <w:rFonts w:ascii="Arial" w:eastAsia="TimesNewRomanPSMT" w:hAnsi="Arial" w:cs="Arial"/>
        </w:rPr>
        <w:t>was never ignored. (p.5)</w:t>
      </w:r>
    </w:p>
    <w:p w:rsidR="002E5DC4" w:rsidRPr="00A05B78" w:rsidRDefault="002E5DC4" w:rsidP="00560E4A">
      <w:pPr>
        <w:autoSpaceDE w:val="0"/>
        <w:autoSpaceDN w:val="0"/>
        <w:bidi w:val="0"/>
        <w:adjustRightInd w:val="0"/>
        <w:spacing w:line="480" w:lineRule="auto"/>
        <w:ind w:firstLine="720"/>
        <w:jc w:val="both"/>
        <w:rPr>
          <w:rFonts w:ascii="Arial" w:hAnsi="Arial" w:cs="Arial"/>
        </w:rPr>
      </w:pPr>
      <w:r w:rsidRPr="00A05B78">
        <w:rPr>
          <w:rFonts w:ascii="Arial" w:eastAsiaTheme="minorHAnsi" w:hAnsi="Arial" w:cs="Arial"/>
          <w:iCs/>
          <w:color w:val="000000"/>
        </w:rPr>
        <w:t>Mudarabah</w:t>
      </w:r>
      <w:r w:rsidRPr="00A05B78">
        <w:rPr>
          <w:rFonts w:ascii="Arial" w:eastAsiaTheme="minorHAnsi" w:hAnsi="Arial" w:cs="Arial"/>
          <w:color w:val="000000"/>
        </w:rPr>
        <w:t>, an Islamic profit sharing alternative to interest based finance, had been used throughout the Islamic world between merchants and moneychangers since the time of the Prophet Mohammed (</w:t>
      </w:r>
      <w:proofErr w:type="spellStart"/>
      <w:r w:rsidRPr="00A05B78">
        <w:rPr>
          <w:rFonts w:ascii="Arial" w:eastAsiaTheme="minorHAnsi" w:hAnsi="Arial" w:cs="Arial"/>
          <w:color w:val="000000"/>
        </w:rPr>
        <w:t>pbuh</w:t>
      </w:r>
      <w:proofErr w:type="spellEnd"/>
      <w:r w:rsidRPr="00A05B78">
        <w:rPr>
          <w:rFonts w:ascii="Arial" w:eastAsiaTheme="minorHAnsi" w:hAnsi="Arial" w:cs="Arial"/>
          <w:color w:val="000000"/>
        </w:rPr>
        <w:t>), (Wilson).</w:t>
      </w:r>
      <w:r w:rsidRPr="00A05B78">
        <w:rPr>
          <w:rFonts w:ascii="Arial" w:hAnsi="Arial" w:cs="Arial"/>
        </w:rPr>
        <w:t xml:space="preserve">Even though the widest application </w:t>
      </w:r>
      <w:r w:rsidRPr="00A05B78">
        <w:rPr>
          <w:rFonts w:ascii="Arial" w:hAnsi="Arial" w:cs="Arial"/>
        </w:rPr>
        <w:lastRenderedPageBreak/>
        <w:t xml:space="preserve">of </w:t>
      </w:r>
      <w:r w:rsidRPr="00A05B78">
        <w:rPr>
          <w:rFonts w:ascii="Arial" w:hAnsi="Arial" w:cs="Arial"/>
          <w:iCs/>
        </w:rPr>
        <w:t>mudarabah</w:t>
      </w:r>
      <w:r w:rsidRPr="00A05B78">
        <w:rPr>
          <w:rFonts w:ascii="Arial" w:hAnsi="Arial" w:cs="Arial"/>
        </w:rPr>
        <w:t xml:space="preserve"> had been in trade, it was used in all known forms productive enterprise during various periods of</w:t>
      </w:r>
      <w:r w:rsidR="00E90DF3" w:rsidRPr="00A05B78">
        <w:rPr>
          <w:rFonts w:ascii="Arial" w:hAnsi="Arial" w:cs="Arial"/>
        </w:rPr>
        <w:t xml:space="preserve"> I</w:t>
      </w:r>
      <w:r w:rsidRPr="00A05B78">
        <w:rPr>
          <w:rFonts w:ascii="Arial" w:hAnsi="Arial" w:cs="Arial"/>
        </w:rPr>
        <w:t>slamic history. Profit-sharing between the supplier of money capital and the one actually using it in business wits, being practiced in Arabia and elsewhere on the eve of Islam (</w:t>
      </w:r>
      <w:proofErr w:type="spellStart"/>
      <w:r w:rsidRPr="00A05B78">
        <w:rPr>
          <w:rFonts w:ascii="Arial" w:hAnsi="Arial" w:cs="Arial"/>
        </w:rPr>
        <w:t>Siddiqi</w:t>
      </w:r>
      <w:proofErr w:type="spellEnd"/>
      <w:r w:rsidRPr="00A05B78">
        <w:rPr>
          <w:rFonts w:ascii="Arial" w:hAnsi="Arial" w:cs="Arial"/>
        </w:rPr>
        <w:t>, 1991).</w:t>
      </w:r>
    </w:p>
    <w:p w:rsidR="002E5DC4" w:rsidRPr="00A05B78" w:rsidRDefault="002E5DC4" w:rsidP="00CE5CC8">
      <w:pPr>
        <w:autoSpaceDE w:val="0"/>
        <w:autoSpaceDN w:val="0"/>
        <w:bidi w:val="0"/>
        <w:adjustRightInd w:val="0"/>
        <w:spacing w:line="480" w:lineRule="auto"/>
        <w:jc w:val="both"/>
        <w:rPr>
          <w:rFonts w:ascii="Arial" w:hAnsi="Arial" w:cs="Arial"/>
        </w:rPr>
      </w:pPr>
      <w:r w:rsidRPr="00A05B78">
        <w:rPr>
          <w:rFonts w:ascii="Arial" w:hAnsi="Arial" w:cs="Arial"/>
        </w:rPr>
        <w:t>The instrument and institution of profit sharing under economic cooperation, known as mudarabah is central to resource mobilization in the Islamic economic order (</w:t>
      </w:r>
      <w:proofErr w:type="spellStart"/>
      <w:r w:rsidRPr="00A05B78">
        <w:rPr>
          <w:rFonts w:ascii="Arial" w:hAnsi="Arial" w:cs="Arial"/>
        </w:rPr>
        <w:t>choudhury</w:t>
      </w:r>
      <w:proofErr w:type="spellEnd"/>
      <w:r w:rsidRPr="00A05B78">
        <w:rPr>
          <w:rFonts w:ascii="Arial" w:hAnsi="Arial" w:cs="Arial"/>
        </w:rPr>
        <w:t>, 1989).</w:t>
      </w:r>
      <w:r w:rsidR="007D5DC6" w:rsidRPr="00A05B78">
        <w:rPr>
          <w:rFonts w:ascii="Arial" w:hAnsi="Arial" w:cs="Arial"/>
        </w:rPr>
        <w:t xml:space="preserve"> </w:t>
      </w:r>
      <w:r w:rsidRPr="00A05B78">
        <w:rPr>
          <w:rFonts w:ascii="Arial" w:hAnsi="Arial" w:cs="Arial"/>
        </w:rPr>
        <w:t>By being the most acceptable form of institution and instrument of transaction in the Islamic economic order, mudarabah is aimed at replacing interest transactions totally by profit sharing rates and returns. Interest charged on the use of capital is an economic excess as it is not a real cost of production (</w:t>
      </w:r>
      <w:proofErr w:type="spellStart"/>
      <w:r w:rsidRPr="00A05B78">
        <w:rPr>
          <w:rFonts w:ascii="Arial" w:hAnsi="Arial" w:cs="Arial"/>
        </w:rPr>
        <w:t>choudhury</w:t>
      </w:r>
      <w:proofErr w:type="spellEnd"/>
      <w:r w:rsidRPr="00A05B78">
        <w:rPr>
          <w:rFonts w:ascii="Arial" w:hAnsi="Arial" w:cs="Arial"/>
        </w:rPr>
        <w:t>, 1989). This is in contravention to the shariah and the main principles of the Islamic order. The ability to abolish interest based capital requirements makes Mudarabah the cente</w:t>
      </w:r>
      <w:r w:rsidR="00253ACB" w:rsidRPr="00A05B78">
        <w:rPr>
          <w:rFonts w:ascii="Arial" w:hAnsi="Arial" w:cs="Arial"/>
        </w:rPr>
        <w:t>r piece of Islamic transactions.</w:t>
      </w:r>
    </w:p>
    <w:p w:rsidR="00253ACB" w:rsidRPr="00A05B78" w:rsidRDefault="00253ACB" w:rsidP="00253ACB">
      <w:pPr>
        <w:autoSpaceDE w:val="0"/>
        <w:autoSpaceDN w:val="0"/>
        <w:bidi w:val="0"/>
        <w:adjustRightInd w:val="0"/>
        <w:spacing w:line="480" w:lineRule="auto"/>
        <w:ind w:firstLine="720"/>
        <w:jc w:val="both"/>
        <w:rPr>
          <w:rFonts w:ascii="Arial" w:hAnsi="Arial" w:cs="Arial"/>
        </w:rPr>
      </w:pPr>
    </w:p>
    <w:p w:rsidR="00551C45" w:rsidRPr="00A05B78" w:rsidRDefault="00CE5CC8" w:rsidP="00CE5CC8">
      <w:pPr>
        <w:pStyle w:val="western"/>
        <w:spacing w:before="58" w:after="58" w:line="480" w:lineRule="auto"/>
        <w:ind w:firstLine="720"/>
        <w:jc w:val="both"/>
        <w:rPr>
          <w:rFonts w:ascii="Arial" w:hAnsi="Arial" w:cs="Arial"/>
          <w:b/>
          <w:color w:val="000000"/>
        </w:rPr>
      </w:pPr>
      <w:r w:rsidRPr="00A05B78">
        <w:rPr>
          <w:rFonts w:ascii="Arial" w:hAnsi="Arial" w:cs="Arial"/>
          <w:b/>
          <w:color w:val="000000"/>
        </w:rPr>
        <w:t xml:space="preserve">2.2 </w:t>
      </w:r>
      <w:r w:rsidR="00C61076" w:rsidRPr="00A05B78">
        <w:rPr>
          <w:rFonts w:ascii="Arial" w:hAnsi="Arial" w:cs="Arial"/>
          <w:b/>
          <w:color w:val="000000"/>
        </w:rPr>
        <w:t>The Concept and Fiqh V</w:t>
      </w:r>
      <w:r w:rsidR="00551C45" w:rsidRPr="00A05B78">
        <w:rPr>
          <w:rFonts w:ascii="Arial" w:hAnsi="Arial" w:cs="Arial"/>
          <w:b/>
          <w:color w:val="000000"/>
        </w:rPr>
        <w:t xml:space="preserve">iew  </w:t>
      </w:r>
    </w:p>
    <w:p w:rsidR="007C28D3" w:rsidRPr="00A05B78" w:rsidRDefault="00D9088C" w:rsidP="00D916F6">
      <w:pPr>
        <w:pStyle w:val="western"/>
        <w:spacing w:before="58" w:after="58" w:line="480" w:lineRule="auto"/>
        <w:jc w:val="both"/>
        <w:rPr>
          <w:rFonts w:ascii="Arial" w:hAnsi="Arial" w:cs="Arial"/>
          <w:noProof/>
          <w:color w:val="000000"/>
        </w:rPr>
      </w:pPr>
      <w:r w:rsidRPr="00A05B78">
        <w:rPr>
          <w:rFonts w:ascii="Arial" w:hAnsi="Arial" w:cs="Arial"/>
          <w:color w:val="000000"/>
        </w:rPr>
        <w:t xml:space="preserve">As evident from various books of fiqh, the term mudarabah is interchangeably used with </w:t>
      </w:r>
      <w:proofErr w:type="spellStart"/>
      <w:r w:rsidRPr="00A05B78">
        <w:rPr>
          <w:rFonts w:ascii="Arial" w:hAnsi="Arial" w:cs="Arial"/>
          <w:color w:val="000000"/>
        </w:rPr>
        <w:t>Qirad</w:t>
      </w:r>
      <w:proofErr w:type="spellEnd"/>
      <w:r w:rsidRPr="00A05B78">
        <w:rPr>
          <w:rFonts w:ascii="Arial" w:hAnsi="Arial" w:cs="Arial"/>
          <w:color w:val="000000"/>
        </w:rPr>
        <w:t xml:space="preserve"> and </w:t>
      </w:r>
      <w:proofErr w:type="spellStart"/>
      <w:r w:rsidRPr="00A05B78">
        <w:rPr>
          <w:rFonts w:ascii="Arial" w:hAnsi="Arial" w:cs="Arial"/>
          <w:color w:val="000000"/>
        </w:rPr>
        <w:t>Muqaradah</w:t>
      </w:r>
      <w:proofErr w:type="spellEnd"/>
      <w:r w:rsidRPr="00A05B78">
        <w:rPr>
          <w:rFonts w:ascii="Arial" w:hAnsi="Arial" w:cs="Arial"/>
          <w:color w:val="000000"/>
        </w:rPr>
        <w:t xml:space="preserve">. It is presumed </w:t>
      </w:r>
      <w:r w:rsidR="00E145E8" w:rsidRPr="00A05B78">
        <w:rPr>
          <w:rFonts w:ascii="Arial" w:hAnsi="Arial" w:cs="Arial"/>
          <w:color w:val="000000"/>
        </w:rPr>
        <w:t xml:space="preserve">that while the latter two originated in </w:t>
      </w:r>
      <w:proofErr w:type="spellStart"/>
      <w:r w:rsidR="00E145E8" w:rsidRPr="00A05B78">
        <w:rPr>
          <w:rFonts w:ascii="Arial" w:hAnsi="Arial" w:cs="Arial"/>
          <w:color w:val="000000"/>
        </w:rPr>
        <w:t>Hijaz</w:t>
      </w:r>
      <w:proofErr w:type="spellEnd"/>
      <w:r w:rsidR="00E145E8" w:rsidRPr="00A05B78">
        <w:rPr>
          <w:rFonts w:ascii="Arial" w:hAnsi="Arial" w:cs="Arial"/>
          <w:color w:val="000000"/>
        </w:rPr>
        <w:t xml:space="preserve">, Mudarabah was of Iraqi origin </w:t>
      </w:r>
      <w:r w:rsidR="00E145E8" w:rsidRPr="00A05B78">
        <w:rPr>
          <w:rFonts w:ascii="Arial" w:hAnsi="Arial" w:cs="Arial"/>
          <w:noProof/>
          <w:color w:val="000000"/>
        </w:rPr>
        <w:t xml:space="preserve">(Ayub, 2007). Subsequently the difference appears to have been perpetuated by the legal schools, the Malikis and shafi’es adopting the terms “Qirad” and “Muqaradah” and the Hanafis using the tem “Mudarabah” (Ayub, 2007). </w:t>
      </w:r>
    </w:p>
    <w:p w:rsidR="00506CB3" w:rsidRPr="00A05B78" w:rsidRDefault="007C28D3" w:rsidP="00D916F6">
      <w:pPr>
        <w:pStyle w:val="western"/>
        <w:spacing w:before="58" w:after="58" w:line="480" w:lineRule="auto"/>
        <w:jc w:val="both"/>
        <w:rPr>
          <w:rFonts w:ascii="Arial" w:hAnsi="Arial" w:cs="Arial"/>
          <w:color w:val="000000"/>
        </w:rPr>
      </w:pPr>
      <w:r w:rsidRPr="00A05B78">
        <w:rPr>
          <w:rFonts w:ascii="Arial" w:hAnsi="Arial" w:cs="Arial"/>
          <w:noProof/>
          <w:color w:val="000000"/>
        </w:rPr>
        <w:t>Though the two terms are argued to have been used to emphasis two different meanings. As mudarabah is an elaboration of the functions or work mudarib while qirad emphasises the fact that rab al-mal has given part of his capital and part of his profit to mudarib (Incief). However this is outlined only in their litteral meanings. Moreover, t</w:t>
      </w:r>
      <w:r w:rsidR="00506CB3" w:rsidRPr="00A05B78">
        <w:rPr>
          <w:rFonts w:ascii="Arial" w:hAnsi="Arial" w:cs="Arial"/>
          <w:color w:val="000000"/>
        </w:rPr>
        <w:t xml:space="preserve">he </w:t>
      </w:r>
      <w:r w:rsidR="00506CB3" w:rsidRPr="00A05B78">
        <w:rPr>
          <w:rFonts w:ascii="Arial" w:hAnsi="Arial" w:cs="Arial"/>
          <w:color w:val="000000"/>
        </w:rPr>
        <w:lastRenderedPageBreak/>
        <w:t xml:space="preserve">term Mudarabah is derived from the </w:t>
      </w:r>
      <w:r w:rsidR="00E145E8" w:rsidRPr="00A05B78">
        <w:rPr>
          <w:rFonts w:ascii="Arial" w:hAnsi="Arial" w:cs="Arial"/>
          <w:color w:val="000000"/>
        </w:rPr>
        <w:t>expression</w:t>
      </w:r>
      <w:r w:rsidR="00683598" w:rsidRPr="00A05B78">
        <w:rPr>
          <w:rFonts w:ascii="Arial" w:hAnsi="Arial" w:cs="Arial"/>
          <w:color w:val="000000"/>
        </w:rPr>
        <w:t xml:space="preserve"> which means to make journey</w:t>
      </w:r>
      <w:r w:rsidR="00A106DD" w:rsidRPr="00A05B78">
        <w:rPr>
          <w:rFonts w:ascii="Arial" w:hAnsi="Arial" w:cs="Arial"/>
          <w:color w:val="000000"/>
        </w:rPr>
        <w:t xml:space="preserve"> (</w:t>
      </w:r>
      <w:proofErr w:type="spellStart"/>
      <w:r w:rsidR="00A106DD" w:rsidRPr="00A05B78">
        <w:rPr>
          <w:rFonts w:ascii="Arial" w:hAnsi="Arial" w:cs="Arial"/>
          <w:color w:val="000000"/>
        </w:rPr>
        <w:t>Ayub</w:t>
      </w:r>
      <w:proofErr w:type="spellEnd"/>
      <w:r w:rsidR="00A106DD" w:rsidRPr="00A05B78">
        <w:rPr>
          <w:rFonts w:ascii="Arial" w:hAnsi="Arial" w:cs="Arial"/>
          <w:color w:val="000000"/>
        </w:rPr>
        <w:t>, 2007)</w:t>
      </w:r>
      <w:r w:rsidR="00683598" w:rsidRPr="00A05B78">
        <w:rPr>
          <w:rFonts w:ascii="Arial" w:hAnsi="Arial" w:cs="Arial"/>
          <w:color w:val="000000"/>
        </w:rPr>
        <w:t xml:space="preserve">. It could be related that journey is an inevitable part of workers life in the course of business.  </w:t>
      </w:r>
      <w:r w:rsidR="00E145E8" w:rsidRPr="00A05B78">
        <w:rPr>
          <w:rFonts w:ascii="Arial" w:hAnsi="Arial" w:cs="Arial"/>
          <w:color w:val="000000"/>
        </w:rPr>
        <w:t>Mudarib is the investor’s partner in the profit and in the capital used on the journey and in its disposition.</w:t>
      </w:r>
      <w:r w:rsidR="00A106DD" w:rsidRPr="00A05B78">
        <w:rPr>
          <w:rFonts w:ascii="Arial" w:hAnsi="Arial" w:cs="Arial"/>
          <w:color w:val="000000"/>
        </w:rPr>
        <w:t xml:space="preserve"> In Quran Allah says, “While others travel in the land in search of Allah’s bounty”. That is to say, travel for the purpose of trade.</w:t>
      </w:r>
    </w:p>
    <w:p w:rsidR="00551C45" w:rsidRPr="00A05B78" w:rsidRDefault="00A12FEE" w:rsidP="00D916F6">
      <w:pPr>
        <w:autoSpaceDE w:val="0"/>
        <w:autoSpaceDN w:val="0"/>
        <w:bidi w:val="0"/>
        <w:adjustRightInd w:val="0"/>
        <w:spacing w:line="480" w:lineRule="auto"/>
        <w:jc w:val="both"/>
        <w:rPr>
          <w:rFonts w:ascii="Arial" w:hAnsi="Arial" w:cs="Arial"/>
          <w:color w:val="000000"/>
        </w:rPr>
      </w:pPr>
      <w:r w:rsidRPr="00A05B78">
        <w:rPr>
          <w:rFonts w:ascii="Arial" w:hAnsi="Arial" w:cs="Arial"/>
          <w:color w:val="000000"/>
        </w:rPr>
        <w:t xml:space="preserve">Mudarabah in classical literature is defined in different ways by jurists. The </w:t>
      </w:r>
      <w:proofErr w:type="spellStart"/>
      <w:r w:rsidRPr="00A05B78">
        <w:rPr>
          <w:rFonts w:ascii="Arial" w:hAnsi="Arial" w:cs="Arial"/>
          <w:color w:val="000000"/>
        </w:rPr>
        <w:t>Malikis</w:t>
      </w:r>
      <w:proofErr w:type="spellEnd"/>
      <w:r w:rsidRPr="00A05B78">
        <w:rPr>
          <w:rFonts w:ascii="Arial" w:hAnsi="Arial" w:cs="Arial"/>
          <w:color w:val="000000"/>
        </w:rPr>
        <w:t xml:space="preserve"> connote mudarabah as an agency for trading in delivered cash for a profit while for </w:t>
      </w:r>
      <w:proofErr w:type="spellStart"/>
      <w:r w:rsidRPr="00A05B78">
        <w:rPr>
          <w:rFonts w:ascii="Arial" w:hAnsi="Arial" w:cs="Arial"/>
          <w:color w:val="000000"/>
        </w:rPr>
        <w:t>shafis</w:t>
      </w:r>
      <w:proofErr w:type="spellEnd"/>
      <w:r w:rsidRPr="00A05B78">
        <w:rPr>
          <w:rFonts w:ascii="Arial" w:hAnsi="Arial" w:cs="Arial"/>
          <w:color w:val="000000"/>
        </w:rPr>
        <w:t xml:space="preserve"> it is an agreement between </w:t>
      </w:r>
      <w:proofErr w:type="spellStart"/>
      <w:r w:rsidRPr="00A05B78">
        <w:rPr>
          <w:rFonts w:ascii="Arial" w:hAnsi="Arial" w:cs="Arial"/>
          <w:color w:val="000000"/>
        </w:rPr>
        <w:t>rab</w:t>
      </w:r>
      <w:proofErr w:type="spellEnd"/>
      <w:r w:rsidRPr="00A05B78">
        <w:rPr>
          <w:rFonts w:ascii="Arial" w:hAnsi="Arial" w:cs="Arial"/>
          <w:color w:val="000000"/>
        </w:rPr>
        <w:t xml:space="preserve"> al-mal (capital provider) and mudarib (worker) to share in profit</w:t>
      </w:r>
      <w:r w:rsidR="00951FAD" w:rsidRPr="00A05B78">
        <w:rPr>
          <w:rFonts w:ascii="Arial" w:hAnsi="Arial" w:cs="Arial"/>
          <w:color w:val="000000"/>
        </w:rPr>
        <w:t xml:space="preserve"> (</w:t>
      </w:r>
      <w:proofErr w:type="spellStart"/>
      <w:r w:rsidR="00951FAD" w:rsidRPr="00A05B78">
        <w:rPr>
          <w:rFonts w:ascii="Arial" w:hAnsi="Arial" w:cs="Arial"/>
          <w:color w:val="000000"/>
        </w:rPr>
        <w:t>Inceif</w:t>
      </w:r>
      <w:proofErr w:type="spellEnd"/>
      <w:r w:rsidR="00951FAD" w:rsidRPr="00A05B78">
        <w:rPr>
          <w:rFonts w:ascii="Arial" w:hAnsi="Arial" w:cs="Arial"/>
          <w:color w:val="000000"/>
        </w:rPr>
        <w:t>)</w:t>
      </w:r>
      <w:r w:rsidRPr="00A05B78">
        <w:rPr>
          <w:rFonts w:ascii="Arial" w:hAnsi="Arial" w:cs="Arial"/>
          <w:color w:val="000000"/>
        </w:rPr>
        <w:t xml:space="preserve">. </w:t>
      </w:r>
      <w:proofErr w:type="spellStart"/>
      <w:r w:rsidRPr="00A05B78">
        <w:rPr>
          <w:rFonts w:ascii="Arial" w:hAnsi="Arial" w:cs="Arial"/>
          <w:color w:val="000000"/>
        </w:rPr>
        <w:t>Hnabali</w:t>
      </w:r>
      <w:proofErr w:type="spellEnd"/>
      <w:r w:rsidRPr="00A05B78">
        <w:rPr>
          <w:rFonts w:ascii="Arial" w:hAnsi="Arial" w:cs="Arial"/>
          <w:color w:val="000000"/>
        </w:rPr>
        <w:t xml:space="preserve"> definition constitutes </w:t>
      </w:r>
      <w:r w:rsidR="001C31A7" w:rsidRPr="00A05B78">
        <w:rPr>
          <w:rFonts w:ascii="Arial" w:hAnsi="Arial" w:cs="Arial"/>
          <w:color w:val="000000"/>
        </w:rPr>
        <w:t xml:space="preserve">similar to </w:t>
      </w:r>
      <w:proofErr w:type="spellStart"/>
      <w:r w:rsidR="001C31A7" w:rsidRPr="00A05B78">
        <w:rPr>
          <w:rFonts w:ascii="Arial" w:hAnsi="Arial" w:cs="Arial"/>
          <w:color w:val="000000"/>
        </w:rPr>
        <w:t>S</w:t>
      </w:r>
      <w:r w:rsidRPr="00A05B78">
        <w:rPr>
          <w:rFonts w:ascii="Arial" w:hAnsi="Arial" w:cs="Arial"/>
          <w:color w:val="000000"/>
        </w:rPr>
        <w:t>hafi</w:t>
      </w:r>
      <w:proofErr w:type="spellEnd"/>
      <w:r w:rsidRPr="00A05B78">
        <w:rPr>
          <w:rFonts w:ascii="Arial" w:hAnsi="Arial" w:cs="Arial"/>
          <w:color w:val="000000"/>
        </w:rPr>
        <w:t xml:space="preserve"> understanding which a person gives his capital to another for business in order to share the profit according to their stipulation</w:t>
      </w:r>
      <w:r w:rsidR="00951FAD" w:rsidRPr="00A05B78">
        <w:rPr>
          <w:rFonts w:ascii="Arial" w:hAnsi="Arial" w:cs="Arial"/>
          <w:color w:val="000000"/>
        </w:rPr>
        <w:t xml:space="preserve"> (</w:t>
      </w:r>
      <w:proofErr w:type="spellStart"/>
      <w:r w:rsidR="00951FAD" w:rsidRPr="00A05B78">
        <w:rPr>
          <w:rFonts w:ascii="Arial" w:hAnsi="Arial" w:cs="Arial"/>
          <w:color w:val="000000"/>
        </w:rPr>
        <w:t>Inceif</w:t>
      </w:r>
      <w:proofErr w:type="spellEnd"/>
      <w:r w:rsidR="00951FAD" w:rsidRPr="00A05B78">
        <w:rPr>
          <w:rFonts w:ascii="Arial" w:hAnsi="Arial" w:cs="Arial"/>
          <w:color w:val="000000"/>
        </w:rPr>
        <w:t>)</w:t>
      </w:r>
      <w:r w:rsidRPr="00A05B78">
        <w:rPr>
          <w:rFonts w:ascii="Arial" w:hAnsi="Arial" w:cs="Arial"/>
          <w:color w:val="000000"/>
        </w:rPr>
        <w:t>.</w:t>
      </w:r>
      <w:r w:rsidR="00951FAD" w:rsidRPr="00A05B78">
        <w:rPr>
          <w:rFonts w:ascii="Arial" w:hAnsi="Arial" w:cs="Arial"/>
          <w:color w:val="000000"/>
        </w:rPr>
        <w:t xml:space="preserve"> The most graspable and coherent definition on the matter is given by the </w:t>
      </w:r>
      <w:proofErr w:type="spellStart"/>
      <w:r w:rsidR="00951FAD" w:rsidRPr="00A05B78">
        <w:rPr>
          <w:rFonts w:ascii="Arial" w:hAnsi="Arial" w:cs="Arial"/>
          <w:color w:val="000000"/>
        </w:rPr>
        <w:t>Hanafi</w:t>
      </w:r>
      <w:proofErr w:type="spellEnd"/>
      <w:r w:rsidR="00951FAD" w:rsidRPr="00A05B78">
        <w:rPr>
          <w:rFonts w:ascii="Arial" w:hAnsi="Arial" w:cs="Arial"/>
          <w:color w:val="000000"/>
        </w:rPr>
        <w:t xml:space="preserve"> school of law. They define mudarabah as a partnership for participation in profit in which capital is provided from one side, whereas labor or skill is from the other side.</w:t>
      </w:r>
      <w:r w:rsidR="003C646A" w:rsidRPr="00A05B78">
        <w:rPr>
          <w:rFonts w:ascii="Arial" w:hAnsi="Arial" w:cs="Arial"/>
          <w:color w:val="000000"/>
        </w:rPr>
        <w:t xml:space="preserve"> Bank Negara Malaysia defines in its draft shariah parameter that </w:t>
      </w:r>
      <w:r w:rsidR="003C646A" w:rsidRPr="00A05B78">
        <w:rPr>
          <w:rFonts w:ascii="Arial" w:eastAsiaTheme="minorHAnsi" w:hAnsi="Arial" w:cs="Arial"/>
        </w:rPr>
        <w:t>the Mudarabah contract is a form of partnership between one who contributes capital and the other who contributes efforts in the form of managerial skills.</w:t>
      </w:r>
      <w:r w:rsidR="001C31A7" w:rsidRPr="00A05B78">
        <w:rPr>
          <w:rFonts w:ascii="Arial" w:hAnsi="Arial" w:cs="Arial"/>
          <w:color w:val="000000"/>
        </w:rPr>
        <w:t xml:space="preserve"> Despite various definitions given by the scholars’ mudarabah is simply an act of one party giving away his property as capital to a person for him to work with that capital. If business produces profit it is shared between the </w:t>
      </w:r>
      <w:proofErr w:type="spellStart"/>
      <w:r w:rsidR="001C31A7" w:rsidRPr="00A05B78">
        <w:rPr>
          <w:rFonts w:ascii="Arial" w:hAnsi="Arial" w:cs="Arial"/>
          <w:color w:val="000000"/>
        </w:rPr>
        <w:t>rab</w:t>
      </w:r>
      <w:proofErr w:type="spellEnd"/>
      <w:r w:rsidR="001C31A7" w:rsidRPr="00A05B78">
        <w:rPr>
          <w:rFonts w:ascii="Arial" w:hAnsi="Arial" w:cs="Arial"/>
          <w:color w:val="000000"/>
        </w:rPr>
        <w:t xml:space="preserve"> al-mal and </w:t>
      </w:r>
      <w:proofErr w:type="spellStart"/>
      <w:r w:rsidR="001C31A7" w:rsidRPr="00A05B78">
        <w:rPr>
          <w:rFonts w:ascii="Arial" w:hAnsi="Arial" w:cs="Arial"/>
          <w:color w:val="000000"/>
        </w:rPr>
        <w:t>and</w:t>
      </w:r>
      <w:proofErr w:type="spellEnd"/>
      <w:r w:rsidR="001C31A7" w:rsidRPr="00A05B78">
        <w:rPr>
          <w:rFonts w:ascii="Arial" w:hAnsi="Arial" w:cs="Arial"/>
          <w:color w:val="000000"/>
        </w:rPr>
        <w:t xml:space="preserve"> mudarib at a pre-agreed ratio. In case of a loss the entire portion is borne by the </w:t>
      </w:r>
      <w:proofErr w:type="spellStart"/>
      <w:r w:rsidR="001C31A7" w:rsidRPr="00A05B78">
        <w:rPr>
          <w:rFonts w:ascii="Arial" w:hAnsi="Arial" w:cs="Arial"/>
          <w:color w:val="000000"/>
        </w:rPr>
        <w:t>rab</w:t>
      </w:r>
      <w:proofErr w:type="spellEnd"/>
      <w:r w:rsidR="001C31A7" w:rsidRPr="00A05B78">
        <w:rPr>
          <w:rFonts w:ascii="Arial" w:hAnsi="Arial" w:cs="Arial"/>
          <w:color w:val="000000"/>
        </w:rPr>
        <w:t xml:space="preserve"> al-mal while mudarib will </w:t>
      </w:r>
      <w:proofErr w:type="spellStart"/>
      <w:r w:rsidR="001C31A7" w:rsidRPr="00A05B78">
        <w:rPr>
          <w:rFonts w:ascii="Arial" w:hAnsi="Arial" w:cs="Arial"/>
          <w:color w:val="000000"/>
        </w:rPr>
        <w:t>loose</w:t>
      </w:r>
      <w:proofErr w:type="spellEnd"/>
      <w:r w:rsidR="001C31A7" w:rsidRPr="00A05B78">
        <w:rPr>
          <w:rFonts w:ascii="Arial" w:hAnsi="Arial" w:cs="Arial"/>
          <w:color w:val="000000"/>
        </w:rPr>
        <w:t xml:space="preserve"> his labor and receives nothing out of the venture.  </w:t>
      </w:r>
    </w:p>
    <w:p w:rsidR="001C31A7" w:rsidRPr="00A05B78" w:rsidRDefault="001C31A7" w:rsidP="00D916F6">
      <w:pPr>
        <w:pStyle w:val="western"/>
        <w:spacing w:before="58" w:after="58" w:line="480" w:lineRule="auto"/>
        <w:jc w:val="both"/>
        <w:rPr>
          <w:rFonts w:ascii="Arial" w:hAnsi="Arial" w:cs="Arial"/>
          <w:color w:val="000000"/>
        </w:rPr>
      </w:pPr>
    </w:p>
    <w:p w:rsidR="00551C45" w:rsidRPr="00A05B78" w:rsidRDefault="00C61076" w:rsidP="00CE5CC8">
      <w:pPr>
        <w:pStyle w:val="western"/>
        <w:numPr>
          <w:ilvl w:val="1"/>
          <w:numId w:val="13"/>
        </w:numPr>
        <w:tabs>
          <w:tab w:val="left" w:pos="810"/>
        </w:tabs>
        <w:spacing w:before="58" w:after="58" w:line="480" w:lineRule="auto"/>
        <w:jc w:val="both"/>
        <w:rPr>
          <w:rFonts w:ascii="Arial" w:hAnsi="Arial" w:cs="Arial"/>
          <w:b/>
          <w:color w:val="000000"/>
        </w:rPr>
      </w:pPr>
      <w:r w:rsidRPr="00A05B78">
        <w:rPr>
          <w:rFonts w:ascii="Arial" w:hAnsi="Arial" w:cs="Arial"/>
          <w:b/>
          <w:color w:val="000000"/>
        </w:rPr>
        <w:t>Mudarabah F</w:t>
      </w:r>
      <w:r w:rsidR="00094A64" w:rsidRPr="00A05B78">
        <w:rPr>
          <w:rFonts w:ascii="Arial" w:hAnsi="Arial" w:cs="Arial"/>
          <w:b/>
          <w:color w:val="000000"/>
        </w:rPr>
        <w:t xml:space="preserve">inancing in </w:t>
      </w:r>
      <w:r w:rsidR="0064010C" w:rsidRPr="00A05B78">
        <w:rPr>
          <w:rFonts w:ascii="Arial" w:hAnsi="Arial" w:cs="Arial"/>
          <w:b/>
          <w:color w:val="000000"/>
        </w:rPr>
        <w:t>IFI</w:t>
      </w:r>
    </w:p>
    <w:p w:rsidR="00506CB3" w:rsidRPr="00A05B78" w:rsidRDefault="00551C45" w:rsidP="00827108">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lastRenderedPageBreak/>
        <w:t xml:space="preserve">In Mudarabah financing, one party, the </w:t>
      </w:r>
      <w:proofErr w:type="spellStart"/>
      <w:r w:rsidRPr="00A05B78">
        <w:rPr>
          <w:rFonts w:ascii="Arial" w:eastAsiaTheme="minorHAnsi" w:hAnsi="Arial" w:cs="Arial"/>
        </w:rPr>
        <w:t>Rab</w:t>
      </w:r>
      <w:proofErr w:type="spellEnd"/>
      <w:r w:rsidRPr="00A05B78">
        <w:rPr>
          <w:rFonts w:ascii="Arial" w:eastAsiaTheme="minorHAnsi" w:hAnsi="Arial" w:cs="Arial"/>
        </w:rPr>
        <w:t>-</w:t>
      </w:r>
      <w:proofErr w:type="spellStart"/>
      <w:r w:rsidRPr="00A05B78">
        <w:rPr>
          <w:rFonts w:ascii="Arial" w:eastAsiaTheme="minorHAnsi" w:hAnsi="Arial" w:cs="Arial"/>
        </w:rPr>
        <w:t>Ul</w:t>
      </w:r>
      <w:proofErr w:type="spellEnd"/>
      <w:r w:rsidRPr="00A05B78">
        <w:rPr>
          <w:rFonts w:ascii="Arial" w:eastAsiaTheme="minorHAnsi" w:hAnsi="Arial" w:cs="Arial"/>
        </w:rPr>
        <w:t xml:space="preserve">-Mal or financier, provides the capital, while the </w:t>
      </w:r>
      <w:r w:rsidR="001B2105" w:rsidRPr="00A05B78">
        <w:rPr>
          <w:rFonts w:ascii="Arial" w:eastAsiaTheme="minorHAnsi" w:hAnsi="Arial" w:cs="Arial"/>
        </w:rPr>
        <w:t>other party, the m</w:t>
      </w:r>
      <w:r w:rsidRPr="00A05B78">
        <w:rPr>
          <w:rFonts w:ascii="Arial" w:eastAsiaTheme="minorHAnsi" w:hAnsi="Arial" w:cs="Arial"/>
        </w:rPr>
        <w:t xml:space="preserve">udarib, provides the entrepreneurship and effort to run the business. The underlying contractual relationship is that of a partnership, with the </w:t>
      </w:r>
      <w:proofErr w:type="spellStart"/>
      <w:r w:rsidRPr="00A05B78">
        <w:rPr>
          <w:rFonts w:ascii="Arial" w:eastAsiaTheme="minorHAnsi" w:hAnsi="Arial" w:cs="Arial"/>
        </w:rPr>
        <w:t>Rab</w:t>
      </w:r>
      <w:proofErr w:type="spellEnd"/>
      <w:r w:rsidRPr="00A05B78">
        <w:rPr>
          <w:rFonts w:ascii="Arial" w:eastAsiaTheme="minorHAnsi" w:hAnsi="Arial" w:cs="Arial"/>
        </w:rPr>
        <w:t>-</w:t>
      </w:r>
      <w:proofErr w:type="spellStart"/>
      <w:r w:rsidRPr="00A05B78">
        <w:rPr>
          <w:rFonts w:ascii="Arial" w:eastAsiaTheme="minorHAnsi" w:hAnsi="Arial" w:cs="Arial"/>
        </w:rPr>
        <w:t>Ul</w:t>
      </w:r>
      <w:proofErr w:type="spellEnd"/>
      <w:r w:rsidRPr="00A05B78">
        <w:rPr>
          <w:rFonts w:ascii="Arial" w:eastAsiaTheme="minorHAnsi" w:hAnsi="Arial" w:cs="Arial"/>
        </w:rPr>
        <w:t xml:space="preserve">-Mal as the silent or sleeping partner. Profits derived from the business or investment is shared by the two parties according to a predetermined profit-sharing ratio. This could be, </w:t>
      </w:r>
      <w:r w:rsidR="00094A64" w:rsidRPr="00A05B78">
        <w:rPr>
          <w:rFonts w:ascii="Arial" w:eastAsiaTheme="minorHAnsi" w:hAnsi="Arial" w:cs="Arial"/>
        </w:rPr>
        <w:t>for an instance</w:t>
      </w:r>
      <w:r w:rsidRPr="00A05B78">
        <w:rPr>
          <w:rFonts w:ascii="Arial" w:eastAsiaTheme="minorHAnsi" w:hAnsi="Arial" w:cs="Arial"/>
        </w:rPr>
        <w:t xml:space="preserve"> 70:30, or 80:20, with the </w:t>
      </w:r>
      <w:r w:rsidR="001B2105" w:rsidRPr="00A05B78">
        <w:rPr>
          <w:rFonts w:ascii="Arial" w:eastAsiaTheme="minorHAnsi" w:hAnsi="Arial" w:cs="Arial"/>
        </w:rPr>
        <w:t>larger portion accruing to the m</w:t>
      </w:r>
      <w:r w:rsidRPr="00A05B78">
        <w:rPr>
          <w:rFonts w:ascii="Arial" w:eastAsiaTheme="minorHAnsi" w:hAnsi="Arial" w:cs="Arial"/>
        </w:rPr>
        <w:t xml:space="preserve">udarib. In the event of losses, the Shariah stipulates that all losses must be borne by the financier. Any party may terminate the Mudarabah agreement at any time. </w:t>
      </w:r>
      <w:r w:rsidR="00094A64" w:rsidRPr="00A05B78">
        <w:rPr>
          <w:rFonts w:ascii="Arial" w:eastAsiaTheme="minorHAnsi" w:hAnsi="Arial" w:cs="Arial"/>
        </w:rPr>
        <w:t>I</w:t>
      </w:r>
      <w:r w:rsidRPr="00A05B78">
        <w:rPr>
          <w:rFonts w:ascii="Arial" w:eastAsiaTheme="minorHAnsi" w:hAnsi="Arial" w:cs="Arial"/>
        </w:rPr>
        <w:t>n a Mudarabah arrangement, the financier is not allowed to interfere in the running of the business. Thus, a Mudarabah arrangement looks very much like an equity investment by a shareholder in a public listed company. In fact, Islamic banks consider Mudarabah financing to be the equivalent of equity financing.</w:t>
      </w:r>
    </w:p>
    <w:p w:rsidR="004461D4" w:rsidRPr="00A05B78" w:rsidRDefault="00931875" w:rsidP="00827108">
      <w:pPr>
        <w:autoSpaceDE w:val="0"/>
        <w:autoSpaceDN w:val="0"/>
        <w:bidi w:val="0"/>
        <w:adjustRightInd w:val="0"/>
        <w:spacing w:line="480" w:lineRule="auto"/>
        <w:jc w:val="both"/>
        <w:rPr>
          <w:rFonts w:ascii="Arial" w:eastAsiaTheme="minorHAnsi" w:hAnsi="Arial" w:cs="Arial"/>
          <w:iCs/>
        </w:rPr>
      </w:pPr>
      <w:r w:rsidRPr="00A05B78">
        <w:rPr>
          <w:rFonts w:ascii="Arial" w:eastAsiaTheme="minorHAnsi" w:hAnsi="Arial" w:cs="Arial"/>
          <w:iCs/>
        </w:rPr>
        <w:t>Mud</w:t>
      </w:r>
      <w:r w:rsidR="004461D4" w:rsidRPr="00A05B78">
        <w:rPr>
          <w:rFonts w:ascii="Arial" w:eastAsiaTheme="minorHAnsi" w:hAnsi="Arial" w:cs="Arial"/>
          <w:iCs/>
        </w:rPr>
        <w:t xml:space="preserve">arabah </w:t>
      </w:r>
      <w:r w:rsidR="004461D4" w:rsidRPr="00A05B78">
        <w:rPr>
          <w:rFonts w:ascii="Arial" w:eastAsiaTheme="minorHAnsi" w:hAnsi="Arial" w:cs="Arial"/>
        </w:rPr>
        <w:t xml:space="preserve">contract is applied in deposit taking arrangement such as current account, savings account and investment account. The contract is also applied in inter-bank investment and Islamic bonds. In takaful industry, </w:t>
      </w:r>
      <w:r w:rsidRPr="00A05B78">
        <w:rPr>
          <w:rFonts w:ascii="Arial" w:eastAsiaTheme="minorHAnsi" w:hAnsi="Arial" w:cs="Arial"/>
          <w:iCs/>
        </w:rPr>
        <w:t>mud</w:t>
      </w:r>
      <w:r w:rsidR="004461D4" w:rsidRPr="00A05B78">
        <w:rPr>
          <w:rFonts w:ascii="Arial" w:eastAsiaTheme="minorHAnsi" w:hAnsi="Arial" w:cs="Arial"/>
          <w:iCs/>
        </w:rPr>
        <w:t>arabah</w:t>
      </w:r>
      <w:r w:rsidR="004461D4" w:rsidRPr="00A05B78">
        <w:rPr>
          <w:rFonts w:ascii="Arial" w:eastAsiaTheme="minorHAnsi" w:hAnsi="Arial" w:cs="Arial"/>
        </w:rPr>
        <w:t xml:space="preserve"> contract is used as one of the operational model as well as being applied for investing the takaful funds.</w:t>
      </w:r>
    </w:p>
    <w:p w:rsidR="00094A64" w:rsidRPr="00A05B78" w:rsidRDefault="00094A64" w:rsidP="00827108">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 xml:space="preserve">However, given the features and the underlying Shariah law, Islamic bank Mudarabah financing is really a hybrid. It is neither equity nor debt because it has to a </w:t>
      </w:r>
      <w:proofErr w:type="gramStart"/>
      <w:r w:rsidR="001B2105" w:rsidRPr="00A05B78">
        <w:rPr>
          <w:rFonts w:ascii="Arial" w:eastAsiaTheme="minorHAnsi" w:hAnsi="Arial" w:cs="Arial"/>
        </w:rPr>
        <w:t>m</w:t>
      </w:r>
      <w:r w:rsidRPr="00A05B78">
        <w:rPr>
          <w:rFonts w:ascii="Arial" w:eastAsiaTheme="minorHAnsi" w:hAnsi="Arial" w:cs="Arial"/>
        </w:rPr>
        <w:t>udarib,</w:t>
      </w:r>
      <w:proofErr w:type="gramEnd"/>
      <w:r w:rsidRPr="00A05B78">
        <w:rPr>
          <w:rFonts w:ascii="Arial" w:eastAsiaTheme="minorHAnsi" w:hAnsi="Arial" w:cs="Arial"/>
        </w:rPr>
        <w:t xml:space="preserve"> the financing that he gets from an Islamic bank is like conventional equity (</w:t>
      </w:r>
      <w:proofErr w:type="spellStart"/>
      <w:r w:rsidRPr="00A05B78">
        <w:rPr>
          <w:rFonts w:ascii="Arial" w:eastAsiaTheme="minorHAnsi" w:hAnsi="Arial" w:cs="Arial"/>
        </w:rPr>
        <w:t>Bacha</w:t>
      </w:r>
      <w:proofErr w:type="spellEnd"/>
      <w:r w:rsidRPr="00A05B78">
        <w:rPr>
          <w:rFonts w:ascii="Arial" w:eastAsiaTheme="minorHAnsi" w:hAnsi="Arial" w:cs="Arial"/>
        </w:rPr>
        <w:t>, 1997).</w:t>
      </w:r>
    </w:p>
    <w:p w:rsidR="001B2105" w:rsidRPr="00A05B78" w:rsidRDefault="00094A64" w:rsidP="00D916F6">
      <w:pPr>
        <w:autoSpaceDE w:val="0"/>
        <w:autoSpaceDN w:val="0"/>
        <w:bidi w:val="0"/>
        <w:adjustRightInd w:val="0"/>
        <w:spacing w:line="480" w:lineRule="auto"/>
        <w:ind w:firstLine="360"/>
        <w:jc w:val="both"/>
        <w:rPr>
          <w:rFonts w:ascii="Arial" w:eastAsiaTheme="minorHAnsi" w:hAnsi="Arial" w:cs="Arial"/>
        </w:rPr>
      </w:pPr>
      <w:r w:rsidRPr="00A05B78">
        <w:rPr>
          <w:rFonts w:ascii="Arial" w:eastAsiaTheme="minorHAnsi" w:hAnsi="Arial" w:cs="Arial"/>
        </w:rPr>
        <w:t xml:space="preserve">Author </w:t>
      </w:r>
      <w:proofErr w:type="spellStart"/>
      <w:r w:rsidRPr="00A05B78">
        <w:rPr>
          <w:rFonts w:ascii="Arial" w:eastAsiaTheme="minorHAnsi" w:hAnsi="Arial" w:cs="Arial"/>
        </w:rPr>
        <w:t>Bacha</w:t>
      </w:r>
      <w:proofErr w:type="spellEnd"/>
      <w:r w:rsidRPr="00A05B78">
        <w:rPr>
          <w:rFonts w:ascii="Arial" w:eastAsiaTheme="minorHAnsi" w:hAnsi="Arial" w:cs="Arial"/>
        </w:rPr>
        <w:t xml:space="preserve"> (1997), in his article </w:t>
      </w:r>
      <w:r w:rsidR="001B2105" w:rsidRPr="00A05B78">
        <w:rPr>
          <w:rFonts w:ascii="Arial" w:eastAsiaTheme="minorHAnsi" w:hAnsi="Arial" w:cs="Arial"/>
        </w:rPr>
        <w:t>states following reasons as to why it appears to be in the form of conventional equity.</w:t>
      </w:r>
    </w:p>
    <w:p w:rsidR="00094A64" w:rsidRPr="00A05B78" w:rsidRDefault="00094A64" w:rsidP="00D916F6">
      <w:pPr>
        <w:pStyle w:val="ListParagraph"/>
        <w:numPr>
          <w:ilvl w:val="0"/>
          <w:numId w:val="3"/>
        </w:num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there are no ''Fixed'' annual payments that</w:t>
      </w:r>
      <w:r w:rsidR="001B2105" w:rsidRPr="00A05B78">
        <w:rPr>
          <w:rFonts w:ascii="Arial" w:eastAsiaTheme="minorHAnsi" w:hAnsi="Arial" w:cs="Arial"/>
        </w:rPr>
        <w:t xml:space="preserve"> are due (unlike interest)</w:t>
      </w:r>
    </w:p>
    <w:p w:rsidR="001B2105" w:rsidRPr="00A05B78" w:rsidRDefault="00094A64" w:rsidP="00D916F6">
      <w:pPr>
        <w:pStyle w:val="ListParagraph"/>
        <w:numPr>
          <w:ilvl w:val="0"/>
          <w:numId w:val="3"/>
        </w:num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payments made to the Islamic banks come from profits, much like dividends -- they need be paid if and only if there are profits;</w:t>
      </w:r>
    </w:p>
    <w:p w:rsidR="001B2105" w:rsidRPr="00A05B78" w:rsidRDefault="00094A64" w:rsidP="00D916F6">
      <w:pPr>
        <w:pStyle w:val="ListParagraph"/>
        <w:numPr>
          <w:ilvl w:val="0"/>
          <w:numId w:val="3"/>
        </w:num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lastRenderedPageBreak/>
        <w:t>the Islamic bank cannot foreclose or take legal action if there are no profits and therefore nothing to be shared; and</w:t>
      </w:r>
    </w:p>
    <w:p w:rsidR="001B2105" w:rsidRPr="00A05B78" w:rsidRDefault="00094A64" w:rsidP="00D916F6">
      <w:pPr>
        <w:pStyle w:val="ListParagraph"/>
        <w:numPr>
          <w:ilvl w:val="0"/>
          <w:numId w:val="3"/>
        </w:numPr>
        <w:autoSpaceDE w:val="0"/>
        <w:autoSpaceDN w:val="0"/>
        <w:bidi w:val="0"/>
        <w:adjustRightInd w:val="0"/>
        <w:spacing w:line="480" w:lineRule="auto"/>
        <w:jc w:val="both"/>
        <w:rPr>
          <w:rFonts w:ascii="Arial" w:eastAsiaTheme="minorHAnsi" w:hAnsi="Arial" w:cs="Arial"/>
        </w:rPr>
      </w:pPr>
      <w:proofErr w:type="gramStart"/>
      <w:r w:rsidRPr="00A05B78">
        <w:rPr>
          <w:rFonts w:ascii="Arial" w:eastAsiaTheme="minorHAnsi" w:hAnsi="Arial" w:cs="Arial"/>
        </w:rPr>
        <w:t>like</w:t>
      </w:r>
      <w:proofErr w:type="gramEnd"/>
      <w:r w:rsidRPr="00A05B78">
        <w:rPr>
          <w:rFonts w:ascii="Arial" w:eastAsiaTheme="minorHAnsi" w:hAnsi="Arial" w:cs="Arial"/>
        </w:rPr>
        <w:t xml:space="preserve"> equity, using Mudarabah financing does not increase a firm's risk the way debt financing does through increased financial leverage. </w:t>
      </w:r>
    </w:p>
    <w:p w:rsidR="001B2105" w:rsidRPr="00A05B78" w:rsidRDefault="001B2105" w:rsidP="00D916F6">
      <w:pPr>
        <w:autoSpaceDE w:val="0"/>
        <w:autoSpaceDN w:val="0"/>
        <w:bidi w:val="0"/>
        <w:adjustRightInd w:val="0"/>
        <w:spacing w:line="480" w:lineRule="auto"/>
        <w:jc w:val="both"/>
        <w:rPr>
          <w:rFonts w:ascii="Arial" w:eastAsiaTheme="minorHAnsi" w:hAnsi="Arial" w:cs="Arial"/>
        </w:rPr>
      </w:pPr>
    </w:p>
    <w:p w:rsidR="001B2105" w:rsidRPr="00A05B78" w:rsidRDefault="00094A64" w:rsidP="00D916F6">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On the other hand, Mudarab</w:t>
      </w:r>
      <w:r w:rsidR="001B2105" w:rsidRPr="00A05B78">
        <w:rPr>
          <w:rFonts w:ascii="Arial" w:eastAsiaTheme="minorHAnsi" w:hAnsi="Arial" w:cs="Arial"/>
        </w:rPr>
        <w:t>ah financing can appear to the m</w:t>
      </w:r>
      <w:r w:rsidRPr="00A05B78">
        <w:rPr>
          <w:rFonts w:ascii="Arial" w:eastAsiaTheme="minorHAnsi" w:hAnsi="Arial" w:cs="Arial"/>
        </w:rPr>
        <w:t>udarib as a conventional debt for the following reasons</w:t>
      </w:r>
      <w:r w:rsidR="00253ACB" w:rsidRPr="00A05B78">
        <w:rPr>
          <w:rFonts w:ascii="Arial" w:eastAsiaTheme="minorHAnsi" w:hAnsi="Arial" w:cs="Arial"/>
        </w:rPr>
        <w:t xml:space="preserve"> (</w:t>
      </w:r>
      <w:proofErr w:type="spellStart"/>
      <w:r w:rsidR="00253ACB" w:rsidRPr="00A05B78">
        <w:rPr>
          <w:rFonts w:ascii="Arial" w:eastAsiaTheme="minorHAnsi" w:hAnsi="Arial" w:cs="Arial"/>
        </w:rPr>
        <w:t>Bacha</w:t>
      </w:r>
      <w:proofErr w:type="spellEnd"/>
      <w:r w:rsidR="00253ACB" w:rsidRPr="00A05B78">
        <w:rPr>
          <w:rFonts w:ascii="Arial" w:eastAsiaTheme="minorHAnsi" w:hAnsi="Arial" w:cs="Arial"/>
        </w:rPr>
        <w:t>, 1997</w:t>
      </w:r>
      <w:proofErr w:type="gramStart"/>
      <w:r w:rsidR="00253ACB" w:rsidRPr="00A05B78">
        <w:rPr>
          <w:rFonts w:ascii="Arial" w:eastAsiaTheme="minorHAnsi" w:hAnsi="Arial" w:cs="Arial"/>
        </w:rPr>
        <w:t xml:space="preserve">) </w:t>
      </w:r>
      <w:r w:rsidRPr="00A05B78">
        <w:rPr>
          <w:rFonts w:ascii="Arial" w:eastAsiaTheme="minorHAnsi" w:hAnsi="Arial" w:cs="Arial"/>
        </w:rPr>
        <w:t>:</w:t>
      </w:r>
      <w:proofErr w:type="gramEnd"/>
      <w:r w:rsidRPr="00A05B78">
        <w:rPr>
          <w:rFonts w:ascii="Arial" w:eastAsiaTheme="minorHAnsi" w:hAnsi="Arial" w:cs="Arial"/>
        </w:rPr>
        <w:t xml:space="preserve"> </w:t>
      </w:r>
    </w:p>
    <w:p w:rsidR="001B2105" w:rsidRPr="00A05B78" w:rsidRDefault="00094A64" w:rsidP="00D916F6">
      <w:pPr>
        <w:pStyle w:val="ListParagraph"/>
        <w:numPr>
          <w:ilvl w:val="0"/>
          <w:numId w:val="6"/>
        </w:numPr>
        <w:autoSpaceDE w:val="0"/>
        <w:autoSpaceDN w:val="0"/>
        <w:bidi w:val="0"/>
        <w:adjustRightInd w:val="0"/>
        <w:spacing w:line="480" w:lineRule="auto"/>
        <w:ind w:left="900"/>
        <w:jc w:val="both"/>
        <w:rPr>
          <w:rFonts w:ascii="Arial" w:eastAsiaTheme="minorHAnsi" w:hAnsi="Arial" w:cs="Arial"/>
        </w:rPr>
      </w:pPr>
      <w:r w:rsidRPr="00A05B78">
        <w:rPr>
          <w:rFonts w:ascii="Arial" w:eastAsiaTheme="minorHAnsi" w:hAnsi="Arial" w:cs="Arial"/>
        </w:rPr>
        <w:t xml:space="preserve">It represents a “fixed” claim by the Islamic bank on his company, being the initial amount plus whatever accrued profits (or losses) that are due to the bank. </w:t>
      </w:r>
    </w:p>
    <w:p w:rsidR="005A6EC1" w:rsidRPr="00A05B78" w:rsidRDefault="00284C6F" w:rsidP="00D916F6">
      <w:pPr>
        <w:pStyle w:val="ListParagraph"/>
        <w:numPr>
          <w:ilvl w:val="0"/>
          <w:numId w:val="6"/>
        </w:numPr>
        <w:autoSpaceDE w:val="0"/>
        <w:autoSpaceDN w:val="0"/>
        <w:bidi w:val="0"/>
        <w:adjustRightInd w:val="0"/>
        <w:spacing w:line="480" w:lineRule="auto"/>
        <w:ind w:left="900"/>
        <w:jc w:val="both"/>
        <w:rPr>
          <w:rFonts w:ascii="Arial" w:eastAsiaTheme="minorHAnsi" w:hAnsi="Arial" w:cs="Arial"/>
        </w:rPr>
      </w:pPr>
      <w:proofErr w:type="gramStart"/>
      <w:r w:rsidRPr="00A05B78">
        <w:rPr>
          <w:rFonts w:ascii="Arial" w:eastAsiaTheme="minorHAnsi" w:hAnsi="Arial" w:cs="Arial"/>
        </w:rPr>
        <w:t>l</w:t>
      </w:r>
      <w:r w:rsidR="00094A64" w:rsidRPr="00A05B78">
        <w:rPr>
          <w:rFonts w:ascii="Arial" w:eastAsiaTheme="minorHAnsi" w:hAnsi="Arial" w:cs="Arial"/>
        </w:rPr>
        <w:t>ike</w:t>
      </w:r>
      <w:proofErr w:type="gramEnd"/>
      <w:r w:rsidR="00094A64" w:rsidRPr="00A05B78">
        <w:rPr>
          <w:rFonts w:ascii="Arial" w:eastAsiaTheme="minorHAnsi" w:hAnsi="Arial" w:cs="Arial"/>
        </w:rPr>
        <w:t xml:space="preserve"> debt, Mudarabah financing is terminal, that is, the arrangement can be ended either by mutual prior agreement or by one party. Th</w:t>
      </w:r>
      <w:r w:rsidR="001B2105" w:rsidRPr="00A05B78">
        <w:rPr>
          <w:rFonts w:ascii="Arial" w:eastAsiaTheme="minorHAnsi" w:hAnsi="Arial" w:cs="Arial"/>
        </w:rPr>
        <w:t>e m</w:t>
      </w:r>
      <w:r w:rsidR="00094A64" w:rsidRPr="00A05B78">
        <w:rPr>
          <w:rFonts w:ascii="Arial" w:eastAsiaTheme="minorHAnsi" w:hAnsi="Arial" w:cs="Arial"/>
        </w:rPr>
        <w:t>udarib can end the relationship by repaying the principal and accrued profits to the Islamic bank.</w:t>
      </w:r>
    </w:p>
    <w:p w:rsidR="005A6EC1" w:rsidRPr="00A05B78" w:rsidRDefault="005A6EC1" w:rsidP="00D916F6">
      <w:pPr>
        <w:pStyle w:val="ListParagraph"/>
        <w:tabs>
          <w:tab w:val="left" w:pos="0"/>
        </w:tabs>
        <w:autoSpaceDE w:val="0"/>
        <w:autoSpaceDN w:val="0"/>
        <w:bidi w:val="0"/>
        <w:adjustRightInd w:val="0"/>
        <w:spacing w:line="480" w:lineRule="auto"/>
        <w:ind w:left="0"/>
        <w:jc w:val="both"/>
        <w:rPr>
          <w:rFonts w:ascii="Arial" w:hAnsi="Arial" w:cs="Arial"/>
        </w:rPr>
      </w:pPr>
      <w:r w:rsidRPr="00A05B78">
        <w:rPr>
          <w:rFonts w:ascii="Arial" w:hAnsi="Arial" w:cs="Arial"/>
        </w:rPr>
        <w:t xml:space="preserve">In modern Islamic finance, </w:t>
      </w:r>
      <w:r w:rsidRPr="00A05B78">
        <w:rPr>
          <w:rFonts w:ascii="Arial" w:hAnsi="Arial" w:cs="Arial"/>
          <w:bCs/>
        </w:rPr>
        <w:t>mudarabah</w:t>
      </w:r>
      <w:r w:rsidRPr="00A05B78">
        <w:rPr>
          <w:rFonts w:ascii="Arial" w:hAnsi="Arial" w:cs="Arial"/>
        </w:rPr>
        <w:t xml:space="preserve"> is commonly done on a two-tier system</w:t>
      </w:r>
      <w:r w:rsidR="007F5E7A" w:rsidRPr="00A05B78">
        <w:rPr>
          <w:rFonts w:ascii="Arial" w:hAnsi="Arial" w:cs="Arial"/>
        </w:rPr>
        <w:t xml:space="preserve"> (Islamic finance</w:t>
      </w:r>
      <w:r w:rsidR="00B47B3F" w:rsidRPr="00A05B78">
        <w:rPr>
          <w:rFonts w:ascii="Arial" w:hAnsi="Arial" w:cs="Arial"/>
        </w:rPr>
        <w:t>, 2009</w:t>
      </w:r>
      <w:r w:rsidR="007F5E7A" w:rsidRPr="00A05B78">
        <w:rPr>
          <w:rFonts w:ascii="Arial" w:hAnsi="Arial" w:cs="Arial"/>
        </w:rPr>
        <w:t>)</w:t>
      </w:r>
      <w:r w:rsidRPr="00A05B78">
        <w:rPr>
          <w:rFonts w:ascii="Arial" w:hAnsi="Arial" w:cs="Arial"/>
        </w:rPr>
        <w:t>. Multiple depositors invest money into an Islamic bank.</w:t>
      </w:r>
      <w:r w:rsidR="00253ACB" w:rsidRPr="00A05B78">
        <w:rPr>
          <w:rFonts w:ascii="Arial" w:hAnsi="Arial" w:cs="Arial"/>
        </w:rPr>
        <w:t xml:space="preserve"> This will be discussed in more detail in the latter part of the paper.</w:t>
      </w:r>
      <w:r w:rsidRPr="00A05B78">
        <w:rPr>
          <w:rFonts w:ascii="Arial" w:hAnsi="Arial" w:cs="Arial"/>
        </w:rPr>
        <w:t xml:space="preserve"> The bank then acts as the investor in a variety of entrepreneurs, and shares profits (and losses) with the original first-tier depositors. By adopting a two-tier mudarabah version that sees an </w:t>
      </w:r>
      <w:r w:rsidR="00287300" w:rsidRPr="00A05B78">
        <w:rPr>
          <w:rFonts w:ascii="Arial" w:hAnsi="Arial" w:cs="Arial"/>
        </w:rPr>
        <w:t>Islamic</w:t>
      </w:r>
      <w:r w:rsidRPr="00A05B78">
        <w:rPr>
          <w:rFonts w:ascii="Arial" w:hAnsi="Arial" w:cs="Arial"/>
        </w:rPr>
        <w:t xml:space="preserve"> bank as a simple financial intermediary whose only role is to channel venture capital from savers to businesses.</w:t>
      </w:r>
      <w:r w:rsidR="00287300" w:rsidRPr="00A05B78">
        <w:rPr>
          <w:rFonts w:ascii="Arial" w:hAnsi="Arial" w:cs="Arial"/>
        </w:rPr>
        <w:t xml:space="preserve"> Therefore the discussion of mudarabah</w:t>
      </w:r>
      <w:r w:rsidR="007E39B2" w:rsidRPr="00A05B78">
        <w:rPr>
          <w:rFonts w:ascii="Arial" w:hAnsi="Arial" w:cs="Arial"/>
        </w:rPr>
        <w:t xml:space="preserve"> as a financing product</w:t>
      </w:r>
      <w:r w:rsidR="00287300" w:rsidRPr="00A05B78">
        <w:rPr>
          <w:rFonts w:ascii="Arial" w:hAnsi="Arial" w:cs="Arial"/>
        </w:rPr>
        <w:t xml:space="preserve"> in I</w:t>
      </w:r>
      <w:r w:rsidR="007E39B2" w:rsidRPr="00A05B78">
        <w:rPr>
          <w:rFonts w:ascii="Arial" w:hAnsi="Arial" w:cs="Arial"/>
        </w:rPr>
        <w:t>slamic bank</w:t>
      </w:r>
      <w:r w:rsidR="00287300" w:rsidRPr="00A05B78">
        <w:rPr>
          <w:rFonts w:ascii="Arial" w:hAnsi="Arial" w:cs="Arial"/>
        </w:rPr>
        <w:t>s necessarily m</w:t>
      </w:r>
      <w:r w:rsidR="008E7DBE" w:rsidRPr="00A05B78">
        <w:rPr>
          <w:rFonts w:ascii="Arial" w:hAnsi="Arial" w:cs="Arial"/>
        </w:rPr>
        <w:t>e</w:t>
      </w:r>
      <w:r w:rsidR="00287300" w:rsidRPr="00A05B78">
        <w:rPr>
          <w:rFonts w:ascii="Arial" w:hAnsi="Arial" w:cs="Arial"/>
        </w:rPr>
        <w:t>ans the two-tier mudarabah version practiced by these institutions.</w:t>
      </w:r>
      <w:r w:rsidR="008E7DBE" w:rsidRPr="00A05B78">
        <w:rPr>
          <w:rFonts w:ascii="Arial" w:hAnsi="Arial" w:cs="Arial"/>
        </w:rPr>
        <w:t xml:space="preserve"> It could be noticed that one-tier model is impossible to be followed and</w:t>
      </w:r>
      <w:r w:rsidR="007E39B2" w:rsidRPr="00A05B78">
        <w:rPr>
          <w:rFonts w:ascii="Arial" w:hAnsi="Arial" w:cs="Arial"/>
        </w:rPr>
        <w:t xml:space="preserve"> could </w:t>
      </w:r>
      <w:r w:rsidR="008E7DBE" w:rsidRPr="00A05B78">
        <w:rPr>
          <w:rFonts w:ascii="Arial" w:hAnsi="Arial" w:cs="Arial"/>
        </w:rPr>
        <w:t>jeopardize the function</w:t>
      </w:r>
      <w:r w:rsidR="00253ACB" w:rsidRPr="00A05B78">
        <w:rPr>
          <w:rFonts w:ascii="Arial" w:hAnsi="Arial" w:cs="Arial"/>
        </w:rPr>
        <w:t>s</w:t>
      </w:r>
      <w:r w:rsidR="008E7DBE" w:rsidRPr="00A05B78">
        <w:rPr>
          <w:rFonts w:ascii="Arial" w:hAnsi="Arial" w:cs="Arial"/>
        </w:rPr>
        <w:t xml:space="preserve"> of a financial intermediary.</w:t>
      </w:r>
    </w:p>
    <w:p w:rsidR="007E39B2" w:rsidRPr="00A05B78" w:rsidRDefault="007E39B2" w:rsidP="00D916F6">
      <w:pPr>
        <w:pStyle w:val="ListParagraph"/>
        <w:tabs>
          <w:tab w:val="left" w:pos="0"/>
        </w:tabs>
        <w:autoSpaceDE w:val="0"/>
        <w:autoSpaceDN w:val="0"/>
        <w:bidi w:val="0"/>
        <w:adjustRightInd w:val="0"/>
        <w:spacing w:line="480" w:lineRule="auto"/>
        <w:ind w:left="0"/>
        <w:jc w:val="both"/>
        <w:rPr>
          <w:rFonts w:ascii="Arial" w:hAnsi="Arial" w:cs="Arial"/>
        </w:rPr>
      </w:pPr>
      <w:r w:rsidRPr="00A05B78">
        <w:rPr>
          <w:rFonts w:ascii="Arial" w:hAnsi="Arial" w:cs="Arial"/>
        </w:rPr>
        <w:t xml:space="preserve">On the other hand, the takaful industry contains contrasting </w:t>
      </w:r>
      <w:r w:rsidR="00390233" w:rsidRPr="00A05B78">
        <w:rPr>
          <w:rFonts w:ascii="Arial" w:hAnsi="Arial" w:cs="Arial"/>
        </w:rPr>
        <w:t xml:space="preserve">examples of the application of mudarabah. Looking from a purely mudarabah perspective, a properly constructed </w:t>
      </w:r>
      <w:r w:rsidR="00390233" w:rsidRPr="00A05B78">
        <w:rPr>
          <w:rFonts w:ascii="Arial" w:hAnsi="Arial" w:cs="Arial"/>
        </w:rPr>
        <w:lastRenderedPageBreak/>
        <w:t>mudarabah is found in family takaful</w:t>
      </w:r>
      <w:r w:rsidR="00E61696" w:rsidRPr="00A05B78">
        <w:rPr>
          <w:rFonts w:ascii="Arial" w:hAnsi="Arial" w:cs="Arial"/>
        </w:rPr>
        <w:t xml:space="preserve"> (</w:t>
      </w:r>
      <w:proofErr w:type="spellStart"/>
      <w:r w:rsidR="00E61696" w:rsidRPr="00A05B78">
        <w:rPr>
          <w:rFonts w:ascii="Arial" w:hAnsi="Arial" w:cs="Arial"/>
        </w:rPr>
        <w:t>Idris</w:t>
      </w:r>
      <w:proofErr w:type="spellEnd"/>
      <w:r w:rsidR="00E61696" w:rsidRPr="00A05B78">
        <w:rPr>
          <w:rFonts w:ascii="Arial" w:hAnsi="Arial" w:cs="Arial"/>
        </w:rPr>
        <w:t>)</w:t>
      </w:r>
      <w:r w:rsidR="00390233" w:rsidRPr="00A05B78">
        <w:rPr>
          <w:rFonts w:ascii="Arial" w:hAnsi="Arial" w:cs="Arial"/>
        </w:rPr>
        <w:t>.</w:t>
      </w:r>
      <w:r w:rsidR="00E61696" w:rsidRPr="00A05B78">
        <w:rPr>
          <w:rFonts w:ascii="Arial" w:hAnsi="Arial" w:cs="Arial"/>
        </w:rPr>
        <w:t xml:space="preserve"> However, </w:t>
      </w:r>
      <w:r w:rsidR="00DE5A97" w:rsidRPr="00A05B78">
        <w:rPr>
          <w:rFonts w:ascii="Arial" w:hAnsi="Arial" w:cs="Arial"/>
        </w:rPr>
        <w:t>it</w:t>
      </w:r>
      <w:r w:rsidR="00E61696" w:rsidRPr="00A05B78">
        <w:rPr>
          <w:rFonts w:ascii="Arial" w:hAnsi="Arial" w:cs="Arial"/>
        </w:rPr>
        <w:t xml:space="preserve"> is not in the ambits of this paper to discuss takaful models.</w:t>
      </w:r>
    </w:p>
    <w:p w:rsidR="00B47B3F" w:rsidRPr="00A05B78" w:rsidRDefault="00B47B3F" w:rsidP="00D916F6">
      <w:pPr>
        <w:pStyle w:val="ListParagraph"/>
        <w:tabs>
          <w:tab w:val="left" w:pos="0"/>
        </w:tabs>
        <w:autoSpaceDE w:val="0"/>
        <w:autoSpaceDN w:val="0"/>
        <w:bidi w:val="0"/>
        <w:adjustRightInd w:val="0"/>
        <w:spacing w:line="480" w:lineRule="auto"/>
        <w:ind w:left="0"/>
        <w:jc w:val="both"/>
        <w:rPr>
          <w:rFonts w:ascii="Arial" w:hAnsi="Arial" w:cs="Arial"/>
        </w:rPr>
      </w:pPr>
    </w:p>
    <w:p w:rsidR="00B47B3F" w:rsidRPr="00A05B78" w:rsidRDefault="00C61076" w:rsidP="00CE5CC8">
      <w:pPr>
        <w:pStyle w:val="ListParagraph"/>
        <w:numPr>
          <w:ilvl w:val="0"/>
          <w:numId w:val="14"/>
        </w:numPr>
        <w:tabs>
          <w:tab w:val="left" w:pos="0"/>
        </w:tabs>
        <w:autoSpaceDE w:val="0"/>
        <w:autoSpaceDN w:val="0"/>
        <w:bidi w:val="0"/>
        <w:adjustRightInd w:val="0"/>
        <w:spacing w:line="480" w:lineRule="auto"/>
        <w:ind w:left="360"/>
        <w:jc w:val="both"/>
        <w:rPr>
          <w:rFonts w:ascii="Arial" w:hAnsi="Arial" w:cs="Arial"/>
          <w:b/>
        </w:rPr>
      </w:pPr>
      <w:r w:rsidRPr="00A05B78">
        <w:rPr>
          <w:rFonts w:ascii="Arial" w:eastAsiaTheme="minorHAnsi" w:hAnsi="Arial" w:cs="Arial"/>
          <w:b/>
        </w:rPr>
        <w:t>Legitimacy of Mudarabah C</w:t>
      </w:r>
      <w:r w:rsidR="002F3B55" w:rsidRPr="00A05B78">
        <w:rPr>
          <w:rFonts w:ascii="Arial" w:eastAsiaTheme="minorHAnsi" w:hAnsi="Arial" w:cs="Arial"/>
          <w:b/>
        </w:rPr>
        <w:t>ontract</w:t>
      </w:r>
    </w:p>
    <w:p w:rsidR="00D916F6" w:rsidRPr="00A05B78" w:rsidRDefault="00D916F6" w:rsidP="00D916F6">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 xml:space="preserve">The following </w:t>
      </w:r>
      <w:proofErr w:type="spellStart"/>
      <w:r w:rsidRPr="00A05B78">
        <w:rPr>
          <w:rFonts w:ascii="Arial" w:eastAsiaTheme="minorHAnsi" w:hAnsi="Arial" w:cs="Arial"/>
        </w:rPr>
        <w:t>Quranic</w:t>
      </w:r>
      <w:proofErr w:type="spellEnd"/>
      <w:r w:rsidRPr="00A05B78">
        <w:rPr>
          <w:rFonts w:ascii="Arial" w:eastAsiaTheme="minorHAnsi" w:hAnsi="Arial" w:cs="Arial"/>
        </w:rPr>
        <w:t xml:space="preserve"> verses imply the general permissibility of commercial ventures including Mudarabah.</w:t>
      </w:r>
    </w:p>
    <w:p w:rsidR="00D916F6" w:rsidRPr="00A05B78" w:rsidRDefault="007833CE" w:rsidP="00D916F6">
      <w:pPr>
        <w:autoSpaceDE w:val="0"/>
        <w:autoSpaceDN w:val="0"/>
        <w:bidi w:val="0"/>
        <w:adjustRightInd w:val="0"/>
        <w:spacing w:line="480" w:lineRule="auto"/>
        <w:ind w:firstLine="720"/>
        <w:jc w:val="both"/>
        <w:rPr>
          <w:rFonts w:ascii="Arial" w:eastAsiaTheme="minorHAnsi" w:hAnsi="Arial" w:cs="Arial"/>
        </w:rPr>
      </w:pPr>
      <w:proofErr w:type="spellStart"/>
      <w:r w:rsidRPr="00A05B78">
        <w:rPr>
          <w:rFonts w:ascii="Arial" w:eastAsiaTheme="minorHAnsi" w:hAnsi="Arial" w:cs="Arial"/>
        </w:rPr>
        <w:t>i</w:t>
      </w:r>
      <w:proofErr w:type="spellEnd"/>
      <w:r w:rsidRPr="00A05B78">
        <w:rPr>
          <w:rFonts w:ascii="Arial" w:eastAsiaTheme="minorHAnsi" w:hAnsi="Arial" w:cs="Arial"/>
        </w:rPr>
        <w:t>. “…</w:t>
      </w:r>
      <w:r w:rsidR="00D916F6" w:rsidRPr="00A05B78">
        <w:rPr>
          <w:rFonts w:ascii="Arial" w:eastAsiaTheme="minorHAnsi" w:hAnsi="Arial" w:cs="Arial"/>
        </w:rPr>
        <w:t>others travelling through the land, seeking of Allah’s bounty…”</w:t>
      </w:r>
    </w:p>
    <w:p w:rsidR="00D916F6" w:rsidRPr="00A05B78" w:rsidRDefault="00D916F6" w:rsidP="00D916F6">
      <w:pPr>
        <w:autoSpaceDE w:val="0"/>
        <w:autoSpaceDN w:val="0"/>
        <w:bidi w:val="0"/>
        <w:adjustRightInd w:val="0"/>
        <w:spacing w:line="480" w:lineRule="auto"/>
        <w:ind w:firstLine="720"/>
        <w:jc w:val="both"/>
        <w:rPr>
          <w:rFonts w:ascii="Arial" w:eastAsiaTheme="minorHAnsi" w:hAnsi="Arial" w:cs="Arial"/>
        </w:rPr>
      </w:pPr>
      <w:r w:rsidRPr="00A05B78">
        <w:rPr>
          <w:rFonts w:ascii="Arial" w:eastAsiaTheme="minorHAnsi" w:hAnsi="Arial" w:cs="Arial"/>
        </w:rPr>
        <w:t>(Al-</w:t>
      </w:r>
      <w:proofErr w:type="spellStart"/>
      <w:r w:rsidRPr="00A05B78">
        <w:rPr>
          <w:rFonts w:ascii="Arial" w:eastAsiaTheme="minorHAnsi" w:hAnsi="Arial" w:cs="Arial"/>
        </w:rPr>
        <w:t>Muzammil</w:t>
      </w:r>
      <w:proofErr w:type="spellEnd"/>
      <w:r w:rsidRPr="00A05B78">
        <w:rPr>
          <w:rFonts w:ascii="Arial" w:eastAsiaTheme="minorHAnsi" w:hAnsi="Arial" w:cs="Arial"/>
        </w:rPr>
        <w:t>: 20)</w:t>
      </w:r>
    </w:p>
    <w:p w:rsidR="00D916F6" w:rsidRPr="00A05B78" w:rsidRDefault="00D916F6" w:rsidP="00D916F6">
      <w:pPr>
        <w:autoSpaceDE w:val="0"/>
        <w:autoSpaceDN w:val="0"/>
        <w:bidi w:val="0"/>
        <w:adjustRightInd w:val="0"/>
        <w:spacing w:line="480" w:lineRule="auto"/>
        <w:ind w:left="720"/>
        <w:jc w:val="both"/>
        <w:rPr>
          <w:rFonts w:ascii="Arial" w:eastAsiaTheme="minorHAnsi" w:hAnsi="Arial" w:cs="Arial"/>
        </w:rPr>
      </w:pPr>
      <w:r w:rsidRPr="00A05B78">
        <w:rPr>
          <w:rFonts w:ascii="Arial" w:eastAsiaTheme="minorHAnsi" w:hAnsi="Arial" w:cs="Arial"/>
        </w:rPr>
        <w:t>ii. “And when the Prayer is finished, then may ye disperse through the land, and seek of the Bounty of Allah; and celebrate the Praises of Allah often (and without stint): that ye may prosper.” (Al-</w:t>
      </w:r>
      <w:proofErr w:type="spellStart"/>
      <w:r w:rsidRPr="00A05B78">
        <w:rPr>
          <w:rFonts w:ascii="Arial" w:eastAsiaTheme="minorHAnsi" w:hAnsi="Arial" w:cs="Arial"/>
        </w:rPr>
        <w:t>Jumu`ah</w:t>
      </w:r>
      <w:proofErr w:type="spellEnd"/>
      <w:r w:rsidRPr="00A05B78">
        <w:rPr>
          <w:rFonts w:ascii="Arial" w:eastAsiaTheme="minorHAnsi" w:hAnsi="Arial" w:cs="Arial"/>
        </w:rPr>
        <w:t>: 10)</w:t>
      </w:r>
    </w:p>
    <w:p w:rsidR="00D916F6" w:rsidRPr="00A05B78" w:rsidRDefault="00D916F6" w:rsidP="00827108">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These verses do not directly address the permissibility of Mudarabah but are interpreted to imply Mudarabah by referring to those who travel for the purpose of trading and seeking permissible income including those who undertake labor with someone else’s capital in exchange for part of the profit (Draft of shariah parameter).</w:t>
      </w:r>
    </w:p>
    <w:p w:rsidR="004461D4" w:rsidRPr="00A05B78" w:rsidRDefault="00B47B3F" w:rsidP="00827108">
      <w:pPr>
        <w:autoSpaceDE w:val="0"/>
        <w:autoSpaceDN w:val="0"/>
        <w:bidi w:val="0"/>
        <w:adjustRightInd w:val="0"/>
        <w:spacing w:line="480" w:lineRule="auto"/>
        <w:jc w:val="both"/>
        <w:rPr>
          <w:rFonts w:ascii="Arial" w:hAnsi="Arial" w:cs="Arial"/>
        </w:rPr>
      </w:pPr>
      <w:r w:rsidRPr="00A05B78">
        <w:rPr>
          <w:rFonts w:ascii="Arial" w:hAnsi="Arial" w:cs="Arial"/>
          <w:color w:val="000000"/>
        </w:rPr>
        <w:t>A number of sayings of the holy prophet</w:t>
      </w:r>
      <w:r w:rsidR="007833CE" w:rsidRPr="00A05B78">
        <w:rPr>
          <w:rFonts w:ascii="Arial" w:hAnsi="Arial" w:cs="Arial"/>
          <w:color w:val="000000"/>
        </w:rPr>
        <w:t xml:space="preserve"> </w:t>
      </w:r>
      <w:r w:rsidRPr="00A05B78">
        <w:rPr>
          <w:rFonts w:ascii="Arial" w:hAnsi="Arial" w:cs="Arial"/>
          <w:color w:val="000000"/>
        </w:rPr>
        <w:t>(</w:t>
      </w:r>
      <w:proofErr w:type="spellStart"/>
      <w:r w:rsidRPr="00A05B78">
        <w:rPr>
          <w:rFonts w:ascii="Arial" w:hAnsi="Arial" w:cs="Arial"/>
          <w:color w:val="000000"/>
        </w:rPr>
        <w:t>pbuh</w:t>
      </w:r>
      <w:proofErr w:type="spellEnd"/>
      <w:r w:rsidRPr="00A05B78">
        <w:rPr>
          <w:rFonts w:ascii="Arial" w:hAnsi="Arial" w:cs="Arial"/>
          <w:color w:val="000000"/>
        </w:rPr>
        <w:t>) and reports by his companions on the subject indicate that Islamic jurists</w:t>
      </w:r>
      <w:r w:rsidR="00663253" w:rsidRPr="00A05B78">
        <w:rPr>
          <w:rFonts w:ascii="Arial" w:hAnsi="Arial" w:cs="Arial"/>
          <w:color w:val="000000"/>
        </w:rPr>
        <w:t xml:space="preserve"> are unanimous on the legitimacy of mudarabah. </w:t>
      </w:r>
      <w:r w:rsidR="00595997" w:rsidRPr="00A05B78">
        <w:rPr>
          <w:rFonts w:ascii="Arial" w:hAnsi="Arial" w:cs="Arial"/>
          <w:color w:val="000000"/>
        </w:rPr>
        <w:t>The terms</w:t>
      </w:r>
      <w:r w:rsidR="002D1EAC" w:rsidRPr="00A05B78">
        <w:rPr>
          <w:rFonts w:ascii="Arial" w:hAnsi="Arial" w:cs="Arial"/>
          <w:color w:val="000000"/>
        </w:rPr>
        <w:t xml:space="preserve"> </w:t>
      </w:r>
      <w:r w:rsidR="00595997" w:rsidRPr="00A05B78">
        <w:rPr>
          <w:rFonts w:ascii="Arial" w:hAnsi="Arial" w:cs="Arial"/>
          <w:color w:val="000000"/>
        </w:rPr>
        <w:t xml:space="preserve">of the mudarabah contract offered by the prophet’s uncle </w:t>
      </w:r>
      <w:proofErr w:type="spellStart"/>
      <w:r w:rsidR="00595997" w:rsidRPr="00A05B78">
        <w:rPr>
          <w:rFonts w:ascii="Arial" w:hAnsi="Arial" w:cs="Arial"/>
          <w:color w:val="000000"/>
        </w:rPr>
        <w:t>abbas</w:t>
      </w:r>
      <w:proofErr w:type="spellEnd"/>
      <w:r w:rsidR="00595997" w:rsidRPr="00A05B78">
        <w:rPr>
          <w:rFonts w:ascii="Arial" w:hAnsi="Arial" w:cs="Arial"/>
          <w:color w:val="000000"/>
        </w:rPr>
        <w:t xml:space="preserve"> were approved by the prophet approved by the </w:t>
      </w:r>
      <w:r w:rsidR="004C53F8" w:rsidRPr="00A05B78">
        <w:rPr>
          <w:rFonts w:ascii="Arial" w:hAnsi="Arial" w:cs="Arial"/>
          <w:color w:val="000000"/>
        </w:rPr>
        <w:t>prophet (</w:t>
      </w:r>
      <w:proofErr w:type="spellStart"/>
      <w:r w:rsidR="00595997" w:rsidRPr="00A05B78">
        <w:rPr>
          <w:rFonts w:ascii="Arial" w:hAnsi="Arial" w:cs="Arial"/>
          <w:color w:val="000000"/>
        </w:rPr>
        <w:t>pbuh</w:t>
      </w:r>
      <w:proofErr w:type="spellEnd"/>
      <w:r w:rsidR="00595997" w:rsidRPr="00A05B78">
        <w:rPr>
          <w:rFonts w:ascii="Arial" w:hAnsi="Arial" w:cs="Arial"/>
          <w:color w:val="000000"/>
        </w:rPr>
        <w:t xml:space="preserve">). </w:t>
      </w:r>
      <w:r w:rsidR="002D1EAC" w:rsidRPr="00A05B78">
        <w:rPr>
          <w:rFonts w:ascii="Arial" w:hAnsi="Arial" w:cs="Arial"/>
          <w:color w:val="000000"/>
        </w:rPr>
        <w:t>Ab</w:t>
      </w:r>
      <w:r w:rsidR="004C53F8" w:rsidRPr="00A05B78">
        <w:rPr>
          <w:rFonts w:ascii="Arial" w:hAnsi="Arial" w:cs="Arial"/>
          <w:color w:val="000000"/>
        </w:rPr>
        <w:t xml:space="preserve">u </w:t>
      </w:r>
      <w:r w:rsidR="002D1EAC" w:rsidRPr="00A05B78">
        <w:rPr>
          <w:rFonts w:ascii="Arial" w:hAnsi="Arial" w:cs="Arial"/>
          <w:color w:val="000000"/>
        </w:rPr>
        <w:t xml:space="preserve">Musa the governor of </w:t>
      </w:r>
      <w:proofErr w:type="spellStart"/>
      <w:r w:rsidR="002D1EAC" w:rsidRPr="00A05B78">
        <w:rPr>
          <w:rFonts w:ascii="Arial" w:hAnsi="Arial" w:cs="Arial"/>
          <w:color w:val="000000"/>
        </w:rPr>
        <w:t>Kufa</w:t>
      </w:r>
      <w:proofErr w:type="spellEnd"/>
      <w:r w:rsidR="002D1EAC" w:rsidRPr="00A05B78">
        <w:rPr>
          <w:rFonts w:ascii="Arial" w:hAnsi="Arial" w:cs="Arial"/>
          <w:color w:val="000000"/>
        </w:rPr>
        <w:t xml:space="preserve">, wanted to remit public money to the </w:t>
      </w:r>
      <w:proofErr w:type="spellStart"/>
      <w:r w:rsidR="002D1EAC" w:rsidRPr="00A05B78">
        <w:rPr>
          <w:rFonts w:ascii="Arial" w:hAnsi="Arial" w:cs="Arial"/>
          <w:color w:val="000000"/>
        </w:rPr>
        <w:t>Bayt</w:t>
      </w:r>
      <w:proofErr w:type="spellEnd"/>
      <w:r w:rsidR="002D1EAC" w:rsidRPr="00A05B78">
        <w:rPr>
          <w:rFonts w:ascii="Arial" w:hAnsi="Arial" w:cs="Arial"/>
          <w:color w:val="000000"/>
        </w:rPr>
        <w:t xml:space="preserve"> al mal. He gave the amount to Abdullah bin </w:t>
      </w:r>
      <w:proofErr w:type="spellStart"/>
      <w:r w:rsidR="002D1EAC" w:rsidRPr="00A05B78">
        <w:rPr>
          <w:rFonts w:ascii="Arial" w:hAnsi="Arial" w:cs="Arial"/>
          <w:color w:val="000000"/>
        </w:rPr>
        <w:t>Umar</w:t>
      </w:r>
      <w:proofErr w:type="spellEnd"/>
      <w:r w:rsidR="002D1EAC" w:rsidRPr="00A05B78">
        <w:rPr>
          <w:rFonts w:ascii="Arial" w:hAnsi="Arial" w:cs="Arial"/>
          <w:color w:val="000000"/>
        </w:rPr>
        <w:t xml:space="preserve"> and his brother, who traded with it. The Caliph’s assembly treated it as an ex post facto Mudarabah and took half of the profit earned by two brothers, because the public money in their hands was not loan. Caliph </w:t>
      </w:r>
      <w:proofErr w:type="spellStart"/>
      <w:r w:rsidR="002D1EAC" w:rsidRPr="00A05B78">
        <w:rPr>
          <w:rFonts w:ascii="Arial" w:hAnsi="Arial" w:cs="Arial"/>
          <w:color w:val="000000"/>
        </w:rPr>
        <w:t>Umar</w:t>
      </w:r>
      <w:proofErr w:type="spellEnd"/>
      <w:r w:rsidR="002D1EAC" w:rsidRPr="00A05B78">
        <w:rPr>
          <w:rFonts w:ascii="Arial" w:hAnsi="Arial" w:cs="Arial"/>
          <w:color w:val="000000"/>
        </w:rPr>
        <w:t xml:space="preserve"> also used to invest in orphans property on the basis of Mudarabah</w:t>
      </w:r>
      <w:r w:rsidR="007833CE" w:rsidRPr="00A05B78">
        <w:rPr>
          <w:rFonts w:ascii="Arial" w:hAnsi="Arial" w:cs="Arial"/>
          <w:color w:val="000000"/>
        </w:rPr>
        <w:t xml:space="preserve"> (</w:t>
      </w:r>
      <w:proofErr w:type="spellStart"/>
      <w:r w:rsidR="007833CE" w:rsidRPr="00A05B78">
        <w:rPr>
          <w:rFonts w:ascii="Arial" w:hAnsi="Arial" w:cs="Arial"/>
          <w:color w:val="000000"/>
        </w:rPr>
        <w:t>Ayub</w:t>
      </w:r>
      <w:proofErr w:type="spellEnd"/>
      <w:r w:rsidR="007833CE" w:rsidRPr="00A05B78">
        <w:rPr>
          <w:rFonts w:ascii="Arial" w:hAnsi="Arial" w:cs="Arial"/>
          <w:color w:val="000000"/>
        </w:rPr>
        <w:t>, 2007</w:t>
      </w:r>
      <w:r w:rsidR="00273EAC" w:rsidRPr="00A05B78">
        <w:rPr>
          <w:rFonts w:ascii="Arial" w:hAnsi="Arial" w:cs="Arial"/>
          <w:color w:val="000000"/>
        </w:rPr>
        <w:t>)</w:t>
      </w:r>
      <w:r w:rsidR="002D1EAC" w:rsidRPr="00A05B78">
        <w:rPr>
          <w:rFonts w:ascii="Arial" w:hAnsi="Arial" w:cs="Arial"/>
          <w:color w:val="000000"/>
        </w:rPr>
        <w:t>.</w:t>
      </w:r>
    </w:p>
    <w:p w:rsidR="00273EAC" w:rsidRPr="00A05B78" w:rsidRDefault="00273EAC" w:rsidP="00D916F6">
      <w:pPr>
        <w:pStyle w:val="ListParagraph"/>
        <w:tabs>
          <w:tab w:val="left" w:pos="0"/>
        </w:tabs>
        <w:autoSpaceDE w:val="0"/>
        <w:autoSpaceDN w:val="0"/>
        <w:bidi w:val="0"/>
        <w:adjustRightInd w:val="0"/>
        <w:spacing w:line="480" w:lineRule="auto"/>
        <w:ind w:left="0"/>
        <w:jc w:val="both"/>
        <w:rPr>
          <w:rFonts w:ascii="Arial" w:hAnsi="Arial" w:cs="Arial"/>
          <w:color w:val="000000"/>
        </w:rPr>
      </w:pPr>
      <w:r w:rsidRPr="00A05B78">
        <w:rPr>
          <w:rFonts w:ascii="Arial" w:hAnsi="Arial" w:cs="Arial"/>
          <w:color w:val="000000"/>
        </w:rPr>
        <w:t xml:space="preserve">With regard to legality of Mudarabah, </w:t>
      </w:r>
      <w:proofErr w:type="spellStart"/>
      <w:r w:rsidRPr="00A05B78">
        <w:rPr>
          <w:rFonts w:ascii="Arial" w:hAnsi="Arial" w:cs="Arial"/>
          <w:color w:val="000000"/>
        </w:rPr>
        <w:t>Ayub</w:t>
      </w:r>
      <w:proofErr w:type="spellEnd"/>
      <w:r w:rsidR="007833CE" w:rsidRPr="00A05B78">
        <w:rPr>
          <w:rFonts w:ascii="Arial" w:hAnsi="Arial" w:cs="Arial"/>
          <w:color w:val="000000"/>
        </w:rPr>
        <w:t xml:space="preserve"> (2007)</w:t>
      </w:r>
      <w:r w:rsidRPr="00A05B78">
        <w:rPr>
          <w:rFonts w:ascii="Arial" w:hAnsi="Arial" w:cs="Arial"/>
          <w:color w:val="000000"/>
        </w:rPr>
        <w:t xml:space="preserve"> quo</w:t>
      </w:r>
      <w:r w:rsidR="00D916F6" w:rsidRPr="00A05B78">
        <w:rPr>
          <w:rFonts w:ascii="Arial" w:hAnsi="Arial" w:cs="Arial"/>
          <w:color w:val="000000"/>
        </w:rPr>
        <w:t xml:space="preserve">tes Al- </w:t>
      </w:r>
      <w:proofErr w:type="spellStart"/>
      <w:r w:rsidR="00D916F6" w:rsidRPr="00A05B78">
        <w:rPr>
          <w:rFonts w:ascii="Arial" w:hAnsi="Arial" w:cs="Arial"/>
          <w:color w:val="000000"/>
        </w:rPr>
        <w:t>Marghinani</w:t>
      </w:r>
      <w:proofErr w:type="spellEnd"/>
      <w:r w:rsidR="00D916F6" w:rsidRPr="00A05B78">
        <w:rPr>
          <w:rFonts w:ascii="Arial" w:hAnsi="Arial" w:cs="Arial"/>
          <w:color w:val="000000"/>
        </w:rPr>
        <w:t xml:space="preserve"> in Al </w:t>
      </w:r>
      <w:proofErr w:type="spellStart"/>
      <w:r w:rsidR="00D916F6" w:rsidRPr="00A05B78">
        <w:rPr>
          <w:rFonts w:ascii="Arial" w:hAnsi="Arial" w:cs="Arial"/>
          <w:color w:val="000000"/>
        </w:rPr>
        <w:t>hidaya</w:t>
      </w:r>
      <w:proofErr w:type="spellEnd"/>
      <w:r w:rsidR="00D916F6" w:rsidRPr="00A05B78">
        <w:rPr>
          <w:rFonts w:ascii="Arial" w:hAnsi="Arial" w:cs="Arial"/>
          <w:color w:val="000000"/>
        </w:rPr>
        <w:t>:</w:t>
      </w:r>
    </w:p>
    <w:p w:rsidR="00273EAC" w:rsidRPr="00A05B78" w:rsidRDefault="00273EAC" w:rsidP="00D916F6">
      <w:pPr>
        <w:pStyle w:val="ListParagraph"/>
        <w:tabs>
          <w:tab w:val="left" w:pos="0"/>
        </w:tabs>
        <w:autoSpaceDE w:val="0"/>
        <w:autoSpaceDN w:val="0"/>
        <w:bidi w:val="0"/>
        <w:adjustRightInd w:val="0"/>
        <w:spacing w:line="480" w:lineRule="auto"/>
        <w:ind w:hanging="450"/>
        <w:jc w:val="both"/>
        <w:rPr>
          <w:rFonts w:ascii="Arial" w:hAnsi="Arial" w:cs="Arial"/>
          <w:color w:val="000000"/>
        </w:rPr>
      </w:pPr>
      <w:r w:rsidRPr="00A05B78">
        <w:rPr>
          <w:rFonts w:ascii="Arial" w:hAnsi="Arial" w:cs="Arial"/>
          <w:color w:val="000000"/>
        </w:rPr>
        <w:lastRenderedPageBreak/>
        <w:tab/>
      </w:r>
      <w:r w:rsidR="008E5301" w:rsidRPr="00A05B78">
        <w:rPr>
          <w:rFonts w:ascii="Arial" w:hAnsi="Arial" w:cs="Arial"/>
          <w:color w:val="000000"/>
        </w:rPr>
        <w:t>“</w:t>
      </w:r>
      <w:r w:rsidRPr="00A05B78">
        <w:rPr>
          <w:rFonts w:ascii="Arial" w:hAnsi="Arial" w:cs="Arial"/>
          <w:color w:val="000000"/>
        </w:rPr>
        <w:t xml:space="preserve">There is no difference of opinion among the Muslims about the </w:t>
      </w:r>
      <w:r w:rsidR="00FA3A35" w:rsidRPr="00A05B78">
        <w:rPr>
          <w:rFonts w:ascii="Arial" w:hAnsi="Arial" w:cs="Arial"/>
          <w:color w:val="000000"/>
        </w:rPr>
        <w:t>legality of</w:t>
      </w:r>
      <w:r w:rsidRPr="00A05B78">
        <w:rPr>
          <w:rFonts w:ascii="Arial" w:hAnsi="Arial" w:cs="Arial"/>
          <w:color w:val="000000"/>
        </w:rPr>
        <w:t xml:space="preserve"> </w:t>
      </w:r>
      <w:proofErr w:type="spellStart"/>
      <w:r w:rsidRPr="00A05B78">
        <w:rPr>
          <w:rFonts w:ascii="Arial" w:hAnsi="Arial" w:cs="Arial"/>
          <w:color w:val="000000"/>
        </w:rPr>
        <w:t>Qirad</w:t>
      </w:r>
      <w:proofErr w:type="spellEnd"/>
      <w:r w:rsidRPr="00A05B78">
        <w:rPr>
          <w:rFonts w:ascii="Arial" w:hAnsi="Arial" w:cs="Arial"/>
          <w:color w:val="000000"/>
        </w:rPr>
        <w:t>. It was an institution in the pre-</w:t>
      </w:r>
      <w:proofErr w:type="spellStart"/>
      <w:r w:rsidRPr="00A05B78">
        <w:rPr>
          <w:rFonts w:ascii="Arial" w:hAnsi="Arial" w:cs="Arial"/>
          <w:color w:val="000000"/>
        </w:rPr>
        <w:t>islamic</w:t>
      </w:r>
      <w:proofErr w:type="spellEnd"/>
      <w:r w:rsidRPr="00A05B78">
        <w:rPr>
          <w:rFonts w:ascii="Arial" w:hAnsi="Arial" w:cs="Arial"/>
          <w:color w:val="000000"/>
        </w:rPr>
        <w:t xml:space="preserve"> period and Islam confirmed it. They all agree that the nature of the mudarabah business is that a person gives to another person some capital </w:t>
      </w:r>
      <w:r w:rsidR="008E5301" w:rsidRPr="00A05B78">
        <w:rPr>
          <w:rFonts w:ascii="Arial" w:hAnsi="Arial" w:cs="Arial"/>
          <w:color w:val="000000"/>
        </w:rPr>
        <w:t>t</w:t>
      </w:r>
      <w:r w:rsidRPr="00A05B78">
        <w:rPr>
          <w:rFonts w:ascii="Arial" w:hAnsi="Arial" w:cs="Arial"/>
          <w:color w:val="000000"/>
        </w:rPr>
        <w:t xml:space="preserve">hat he uses in the business. The user gets, according to conditions, some specified proportion, </w:t>
      </w:r>
      <w:r w:rsidR="00FA3A35" w:rsidRPr="00A05B78">
        <w:rPr>
          <w:rFonts w:ascii="Arial" w:hAnsi="Arial" w:cs="Arial"/>
          <w:color w:val="000000"/>
        </w:rPr>
        <w:t>e.g.</w:t>
      </w:r>
      <w:r w:rsidRPr="00A05B78">
        <w:rPr>
          <w:rFonts w:ascii="Arial" w:hAnsi="Arial" w:cs="Arial"/>
          <w:color w:val="000000"/>
        </w:rPr>
        <w:t xml:space="preserve"> </w:t>
      </w:r>
      <w:r w:rsidR="008E5301" w:rsidRPr="00A05B78">
        <w:rPr>
          <w:rFonts w:ascii="Arial" w:hAnsi="Arial" w:cs="Arial"/>
          <w:color w:val="000000"/>
        </w:rPr>
        <w:t>one third, one third or even one half.”(pg.321)</w:t>
      </w:r>
    </w:p>
    <w:p w:rsidR="004461D4" w:rsidRPr="00A05B78" w:rsidRDefault="004461D4" w:rsidP="00D916F6">
      <w:pPr>
        <w:pStyle w:val="ListParagraph"/>
        <w:tabs>
          <w:tab w:val="left" w:pos="0"/>
        </w:tabs>
        <w:autoSpaceDE w:val="0"/>
        <w:autoSpaceDN w:val="0"/>
        <w:bidi w:val="0"/>
        <w:adjustRightInd w:val="0"/>
        <w:spacing w:line="480" w:lineRule="auto"/>
        <w:ind w:left="0"/>
        <w:jc w:val="both"/>
        <w:rPr>
          <w:rFonts w:ascii="Arial" w:hAnsi="Arial" w:cs="Arial"/>
          <w:color w:val="000000"/>
        </w:rPr>
      </w:pPr>
      <w:r w:rsidRPr="00A05B78">
        <w:rPr>
          <w:rFonts w:ascii="Arial" w:hAnsi="Arial" w:cs="Arial"/>
          <w:color w:val="000000"/>
        </w:rPr>
        <w:tab/>
        <w:t>Moreover, some verses from Al-Quran have been recognized by jurists to indicate the legality of mudarabah. For instance, Allah says “Others travelling through the land seeking of Allah’s bounty</w:t>
      </w:r>
      <w:r w:rsidR="004610FB" w:rsidRPr="00A05B78">
        <w:rPr>
          <w:rFonts w:ascii="Arial" w:hAnsi="Arial" w:cs="Arial"/>
          <w:color w:val="000000"/>
        </w:rPr>
        <w:t>”</w:t>
      </w:r>
      <w:r w:rsidRPr="00A05B78">
        <w:rPr>
          <w:rFonts w:ascii="Arial" w:hAnsi="Arial" w:cs="Arial"/>
          <w:color w:val="000000"/>
        </w:rPr>
        <w:t>. Although verse does not directly address the practice of mudarabah, jurists interpret it as a compliment or encouragement for those who travel for trading</w:t>
      </w:r>
      <w:r w:rsidR="00F75501" w:rsidRPr="00A05B78">
        <w:rPr>
          <w:rFonts w:ascii="Arial" w:hAnsi="Arial" w:cs="Arial"/>
          <w:color w:val="000000"/>
        </w:rPr>
        <w:t>,</w:t>
      </w:r>
      <w:r w:rsidRPr="00A05B78">
        <w:rPr>
          <w:rFonts w:ascii="Arial" w:hAnsi="Arial" w:cs="Arial"/>
          <w:color w:val="000000"/>
        </w:rPr>
        <w:t xml:space="preserve"> seeking legitimate income, including those who work for another’s capital</w:t>
      </w:r>
      <w:r w:rsidR="00F75501" w:rsidRPr="00A05B78">
        <w:rPr>
          <w:rFonts w:ascii="Arial" w:hAnsi="Arial" w:cs="Arial"/>
          <w:color w:val="000000"/>
        </w:rPr>
        <w:t xml:space="preserve"> in order to reward their effort or</w:t>
      </w:r>
      <w:r w:rsidR="00252AC2" w:rsidRPr="00A05B78">
        <w:rPr>
          <w:rFonts w:ascii="Arial" w:hAnsi="Arial" w:cs="Arial"/>
          <w:color w:val="000000"/>
        </w:rPr>
        <w:t xml:space="preserve"> labor by parting to the profit</w:t>
      </w:r>
      <w:r w:rsidRPr="00A05B78">
        <w:rPr>
          <w:rFonts w:ascii="Arial" w:hAnsi="Arial" w:cs="Arial"/>
          <w:color w:val="000000"/>
        </w:rPr>
        <w:t>.</w:t>
      </w:r>
    </w:p>
    <w:p w:rsidR="004C53F8" w:rsidRPr="00A05B78" w:rsidRDefault="004C53F8" w:rsidP="00D916F6">
      <w:pPr>
        <w:pStyle w:val="ListParagraph"/>
        <w:tabs>
          <w:tab w:val="left" w:pos="0"/>
        </w:tabs>
        <w:autoSpaceDE w:val="0"/>
        <w:autoSpaceDN w:val="0"/>
        <w:bidi w:val="0"/>
        <w:adjustRightInd w:val="0"/>
        <w:spacing w:line="480" w:lineRule="auto"/>
        <w:ind w:left="0"/>
        <w:jc w:val="both"/>
        <w:rPr>
          <w:rFonts w:ascii="Arial" w:hAnsi="Arial" w:cs="Arial"/>
          <w:color w:val="000000"/>
        </w:rPr>
      </w:pPr>
      <w:r w:rsidRPr="00A05B78">
        <w:rPr>
          <w:rFonts w:ascii="Arial" w:hAnsi="Arial" w:cs="Arial"/>
          <w:color w:val="000000"/>
        </w:rPr>
        <w:t xml:space="preserve">In </w:t>
      </w:r>
      <w:proofErr w:type="gramStart"/>
      <w:r w:rsidRPr="00A05B78">
        <w:rPr>
          <w:rFonts w:ascii="Arial" w:hAnsi="Arial" w:cs="Arial"/>
          <w:color w:val="000000"/>
        </w:rPr>
        <w:t>sunnah</w:t>
      </w:r>
      <w:proofErr w:type="gramEnd"/>
      <w:r w:rsidRPr="00A05B78">
        <w:rPr>
          <w:rFonts w:ascii="Arial" w:hAnsi="Arial" w:cs="Arial"/>
          <w:color w:val="000000"/>
        </w:rPr>
        <w:t xml:space="preserve"> legality of mudarabah is </w:t>
      </w:r>
      <w:r w:rsidR="00D916F6" w:rsidRPr="00A05B78">
        <w:rPr>
          <w:rFonts w:ascii="Arial" w:hAnsi="Arial" w:cs="Arial"/>
          <w:color w:val="000000"/>
        </w:rPr>
        <w:t>derived</w:t>
      </w:r>
      <w:r w:rsidRPr="00A05B78">
        <w:rPr>
          <w:rFonts w:ascii="Arial" w:hAnsi="Arial" w:cs="Arial"/>
          <w:color w:val="000000"/>
        </w:rPr>
        <w:t xml:space="preserve"> by the tacit approval of the prophet (</w:t>
      </w:r>
      <w:proofErr w:type="spellStart"/>
      <w:r w:rsidRPr="00A05B78">
        <w:rPr>
          <w:rFonts w:ascii="Arial" w:hAnsi="Arial" w:cs="Arial"/>
          <w:color w:val="000000"/>
        </w:rPr>
        <w:t>pbuh</w:t>
      </w:r>
      <w:proofErr w:type="spellEnd"/>
      <w:r w:rsidRPr="00A05B78">
        <w:rPr>
          <w:rFonts w:ascii="Arial" w:hAnsi="Arial" w:cs="Arial"/>
          <w:color w:val="000000"/>
        </w:rPr>
        <w:t>). Islamic jurists agree that tacit approval of Prophet (</w:t>
      </w:r>
      <w:proofErr w:type="spellStart"/>
      <w:r w:rsidRPr="00A05B78">
        <w:rPr>
          <w:rFonts w:ascii="Arial" w:hAnsi="Arial" w:cs="Arial"/>
          <w:color w:val="000000"/>
        </w:rPr>
        <w:t>pbuh</w:t>
      </w:r>
      <w:proofErr w:type="spellEnd"/>
      <w:r w:rsidRPr="00A05B78">
        <w:rPr>
          <w:rFonts w:ascii="Arial" w:hAnsi="Arial" w:cs="Arial"/>
          <w:color w:val="000000"/>
        </w:rPr>
        <w:t xml:space="preserve">) alone is adequate enough to validate the practice of mudarabah. However, </w:t>
      </w:r>
      <w:r w:rsidR="00BD7D72" w:rsidRPr="00A05B78">
        <w:rPr>
          <w:rFonts w:ascii="Arial" w:hAnsi="Arial" w:cs="Arial"/>
          <w:color w:val="000000"/>
        </w:rPr>
        <w:t>difference of opinions exists</w:t>
      </w:r>
      <w:r w:rsidRPr="00A05B78">
        <w:rPr>
          <w:rFonts w:ascii="Arial" w:hAnsi="Arial" w:cs="Arial"/>
          <w:color w:val="000000"/>
        </w:rPr>
        <w:t xml:space="preserve"> among jurists </w:t>
      </w:r>
      <w:r w:rsidR="00BD7D72" w:rsidRPr="00A05B78">
        <w:rPr>
          <w:rFonts w:ascii="Arial" w:hAnsi="Arial" w:cs="Arial"/>
          <w:color w:val="000000"/>
        </w:rPr>
        <w:t>as far as analogy is concerned. According to some jurists Mudarabah defies the analogy and for others it could be construed by analogy (</w:t>
      </w:r>
      <w:proofErr w:type="spellStart"/>
      <w:r w:rsidR="00BD7D72" w:rsidRPr="00A05B78">
        <w:rPr>
          <w:rFonts w:ascii="Arial" w:hAnsi="Arial" w:cs="Arial"/>
          <w:color w:val="000000"/>
        </w:rPr>
        <w:t>Inceif</w:t>
      </w:r>
      <w:proofErr w:type="spellEnd"/>
      <w:r w:rsidR="00BD7D72" w:rsidRPr="00A05B78">
        <w:rPr>
          <w:rFonts w:ascii="Arial" w:hAnsi="Arial" w:cs="Arial"/>
          <w:color w:val="000000"/>
        </w:rPr>
        <w:t xml:space="preserve">). </w:t>
      </w:r>
      <w:r w:rsidR="00D916F6" w:rsidRPr="00A05B78">
        <w:rPr>
          <w:rFonts w:ascii="Arial" w:hAnsi="Arial" w:cs="Arial"/>
          <w:color w:val="000000"/>
        </w:rPr>
        <w:t xml:space="preserve">Legality of mudarabah has been endorsed by </w:t>
      </w:r>
      <w:proofErr w:type="gramStart"/>
      <w:r w:rsidR="00D916F6" w:rsidRPr="00A05B78">
        <w:rPr>
          <w:rFonts w:ascii="Arial" w:hAnsi="Arial" w:cs="Arial"/>
          <w:color w:val="000000"/>
        </w:rPr>
        <w:t>sunnah</w:t>
      </w:r>
      <w:proofErr w:type="gramEnd"/>
      <w:r w:rsidR="00D916F6" w:rsidRPr="00A05B78">
        <w:rPr>
          <w:rFonts w:ascii="Arial" w:hAnsi="Arial" w:cs="Arial"/>
          <w:color w:val="000000"/>
        </w:rPr>
        <w:t xml:space="preserve"> as the tacit approval of the prophet is an acceptable evidence.</w:t>
      </w:r>
    </w:p>
    <w:p w:rsidR="00C61076" w:rsidRPr="00A05B78" w:rsidRDefault="00C61076" w:rsidP="00C61076">
      <w:pPr>
        <w:pStyle w:val="ListParagraph"/>
        <w:tabs>
          <w:tab w:val="left" w:pos="0"/>
        </w:tabs>
        <w:autoSpaceDE w:val="0"/>
        <w:autoSpaceDN w:val="0"/>
        <w:bidi w:val="0"/>
        <w:adjustRightInd w:val="0"/>
        <w:spacing w:line="480" w:lineRule="auto"/>
        <w:ind w:left="0"/>
        <w:jc w:val="both"/>
        <w:rPr>
          <w:rFonts w:ascii="Arial" w:hAnsi="Arial" w:cs="Arial"/>
          <w:color w:val="000000"/>
        </w:rPr>
      </w:pPr>
    </w:p>
    <w:p w:rsidR="00C61076" w:rsidRPr="00A05B78" w:rsidRDefault="00C61076" w:rsidP="00CE5CC8">
      <w:pPr>
        <w:pStyle w:val="ListParagraph"/>
        <w:numPr>
          <w:ilvl w:val="0"/>
          <w:numId w:val="14"/>
        </w:numPr>
        <w:tabs>
          <w:tab w:val="left" w:pos="0"/>
        </w:tabs>
        <w:autoSpaceDE w:val="0"/>
        <w:autoSpaceDN w:val="0"/>
        <w:bidi w:val="0"/>
        <w:adjustRightInd w:val="0"/>
        <w:spacing w:line="480" w:lineRule="auto"/>
        <w:ind w:left="360"/>
        <w:jc w:val="both"/>
        <w:rPr>
          <w:rFonts w:ascii="Arial" w:hAnsi="Arial" w:cs="Arial"/>
          <w:b/>
          <w:color w:val="000000"/>
        </w:rPr>
      </w:pPr>
      <w:r w:rsidRPr="00A05B78">
        <w:rPr>
          <w:rFonts w:ascii="Arial" w:hAnsi="Arial" w:cs="Arial"/>
          <w:b/>
          <w:color w:val="000000"/>
        </w:rPr>
        <w:t xml:space="preserve">Features of Mudarabah </w:t>
      </w:r>
      <w:r w:rsidR="00BF3067" w:rsidRPr="00A05B78">
        <w:rPr>
          <w:rFonts w:ascii="Arial" w:hAnsi="Arial" w:cs="Arial"/>
          <w:b/>
          <w:color w:val="000000"/>
        </w:rPr>
        <w:t>Contract</w:t>
      </w:r>
    </w:p>
    <w:p w:rsidR="00FF09E1" w:rsidRPr="00A05B78" w:rsidRDefault="00C61076" w:rsidP="00FF09E1">
      <w:pPr>
        <w:pStyle w:val="ListParagraph"/>
        <w:tabs>
          <w:tab w:val="left" w:pos="0"/>
        </w:tabs>
        <w:autoSpaceDE w:val="0"/>
        <w:autoSpaceDN w:val="0"/>
        <w:bidi w:val="0"/>
        <w:adjustRightInd w:val="0"/>
        <w:spacing w:line="480" w:lineRule="auto"/>
        <w:ind w:left="0"/>
        <w:jc w:val="both"/>
        <w:rPr>
          <w:rFonts w:ascii="Arial" w:eastAsiaTheme="minorHAnsi" w:hAnsi="Arial" w:cs="Arial"/>
        </w:rPr>
      </w:pPr>
      <w:r w:rsidRPr="00A05B78">
        <w:rPr>
          <w:rFonts w:ascii="Arial" w:hAnsi="Arial" w:cs="Arial"/>
          <w:color w:val="000000"/>
        </w:rPr>
        <w:t>Mudarabah, like other contracts</w:t>
      </w:r>
      <w:r w:rsidR="00154A52" w:rsidRPr="00A05B78">
        <w:rPr>
          <w:rFonts w:ascii="Arial" w:hAnsi="Arial" w:cs="Arial"/>
          <w:color w:val="000000"/>
        </w:rPr>
        <w:t xml:space="preserve"> should be used</w:t>
      </w:r>
      <w:r w:rsidRPr="00A05B78">
        <w:rPr>
          <w:rFonts w:ascii="Arial" w:hAnsi="Arial" w:cs="Arial"/>
          <w:color w:val="000000"/>
        </w:rPr>
        <w:t xml:space="preserve"> for lawful items of trade, failing which</w:t>
      </w:r>
      <w:r w:rsidR="00154A52" w:rsidRPr="00A05B78">
        <w:rPr>
          <w:rFonts w:ascii="Arial" w:hAnsi="Arial" w:cs="Arial"/>
          <w:color w:val="000000"/>
        </w:rPr>
        <w:t xml:space="preserve"> the contract will become void or voidable. </w:t>
      </w:r>
      <w:r w:rsidR="00BF3067" w:rsidRPr="00A05B78">
        <w:rPr>
          <w:rFonts w:ascii="Arial" w:hAnsi="Arial" w:cs="Arial"/>
          <w:color w:val="000000"/>
        </w:rPr>
        <w:t>The classical jurists generally restricted the use of Mudarabah to the act of trade which involved buying and selling (</w:t>
      </w:r>
      <w:proofErr w:type="spellStart"/>
      <w:r w:rsidR="00BF3067" w:rsidRPr="00A05B78">
        <w:rPr>
          <w:rFonts w:ascii="Arial" w:hAnsi="Arial" w:cs="Arial"/>
          <w:color w:val="000000"/>
        </w:rPr>
        <w:t>Ayub</w:t>
      </w:r>
      <w:proofErr w:type="spellEnd"/>
      <w:r w:rsidR="00BF3067" w:rsidRPr="00A05B78">
        <w:rPr>
          <w:rFonts w:ascii="Arial" w:hAnsi="Arial" w:cs="Arial"/>
          <w:color w:val="000000"/>
        </w:rPr>
        <w:t xml:space="preserve">, 2007).  But an overwhelming majority of jurists allow mudarabah contracts in Islamic banks as a </w:t>
      </w:r>
      <w:r w:rsidR="00BF3067" w:rsidRPr="00A05B78">
        <w:rPr>
          <w:rFonts w:ascii="Arial" w:hAnsi="Arial" w:cs="Arial"/>
          <w:color w:val="000000"/>
        </w:rPr>
        <w:lastRenderedPageBreak/>
        <w:t>viable alternative to interest-free banking (</w:t>
      </w:r>
      <w:proofErr w:type="spellStart"/>
      <w:r w:rsidR="00BF3067" w:rsidRPr="00A05B78">
        <w:rPr>
          <w:rFonts w:ascii="Arial" w:hAnsi="Arial" w:cs="Arial"/>
          <w:color w:val="000000"/>
        </w:rPr>
        <w:t>Ayub</w:t>
      </w:r>
      <w:proofErr w:type="spellEnd"/>
      <w:r w:rsidR="00BF3067" w:rsidRPr="00A05B78">
        <w:rPr>
          <w:rFonts w:ascii="Arial" w:hAnsi="Arial" w:cs="Arial"/>
          <w:color w:val="000000"/>
        </w:rPr>
        <w:t xml:space="preserve">, 2007). </w:t>
      </w:r>
      <w:r w:rsidR="00154A52" w:rsidRPr="00A05B78">
        <w:rPr>
          <w:rFonts w:ascii="Arial" w:eastAsiaTheme="minorHAnsi" w:hAnsi="Arial" w:cs="Arial"/>
        </w:rPr>
        <w:t>In general the contract of Mudarabah allows anyone of the contracting parties to terminate the contract unilaterally. The contract shall not be terminated unilaterally if the manager has commenced the work or when both parties have agreed not to terminate the contract during a specified time</w:t>
      </w:r>
      <w:r w:rsidR="00B72DED" w:rsidRPr="00A05B78">
        <w:rPr>
          <w:rFonts w:ascii="Arial" w:eastAsiaTheme="minorHAnsi" w:hAnsi="Arial" w:cs="Arial"/>
        </w:rPr>
        <w:t xml:space="preserve"> (Draft of shariah parameter)</w:t>
      </w:r>
      <w:r w:rsidR="00154A52" w:rsidRPr="00A05B78">
        <w:rPr>
          <w:rFonts w:ascii="Arial" w:eastAsiaTheme="minorHAnsi" w:hAnsi="Arial" w:cs="Arial"/>
        </w:rPr>
        <w:t>.</w:t>
      </w:r>
    </w:p>
    <w:p w:rsidR="006534C4" w:rsidRPr="00A05B78" w:rsidRDefault="006534C4" w:rsidP="006534C4">
      <w:pPr>
        <w:pStyle w:val="ListParagraph"/>
        <w:tabs>
          <w:tab w:val="left" w:pos="0"/>
        </w:tabs>
        <w:autoSpaceDE w:val="0"/>
        <w:autoSpaceDN w:val="0"/>
        <w:bidi w:val="0"/>
        <w:adjustRightInd w:val="0"/>
        <w:spacing w:line="480" w:lineRule="auto"/>
        <w:ind w:left="0"/>
        <w:jc w:val="both"/>
        <w:rPr>
          <w:rFonts w:ascii="Arial" w:eastAsiaTheme="minorHAnsi" w:hAnsi="Arial" w:cs="Arial"/>
        </w:rPr>
      </w:pPr>
    </w:p>
    <w:p w:rsidR="00BF3067" w:rsidRPr="00A05B78" w:rsidRDefault="00CE5CC8" w:rsidP="00FF09E1">
      <w:pPr>
        <w:pStyle w:val="ListParagraph"/>
        <w:tabs>
          <w:tab w:val="left" w:pos="0"/>
        </w:tabs>
        <w:autoSpaceDE w:val="0"/>
        <w:autoSpaceDN w:val="0"/>
        <w:bidi w:val="0"/>
        <w:adjustRightInd w:val="0"/>
        <w:spacing w:line="480" w:lineRule="auto"/>
        <w:ind w:left="0"/>
        <w:jc w:val="both"/>
        <w:rPr>
          <w:rFonts w:ascii="Arial" w:eastAsiaTheme="minorHAnsi" w:hAnsi="Arial" w:cs="Arial"/>
          <w:b/>
        </w:rPr>
      </w:pPr>
      <w:r w:rsidRPr="00A05B78">
        <w:rPr>
          <w:rFonts w:ascii="Arial" w:eastAsiaTheme="minorHAnsi" w:hAnsi="Arial" w:cs="Arial"/>
          <w:b/>
        </w:rPr>
        <w:tab/>
        <w:t xml:space="preserve">4.1 </w:t>
      </w:r>
      <w:r w:rsidR="00BF3067" w:rsidRPr="00A05B78">
        <w:rPr>
          <w:rFonts w:ascii="Arial" w:eastAsiaTheme="minorHAnsi" w:hAnsi="Arial" w:cs="Arial"/>
          <w:b/>
        </w:rPr>
        <w:t xml:space="preserve">Agreement </w:t>
      </w:r>
      <w:r w:rsidR="00422184" w:rsidRPr="00A05B78">
        <w:rPr>
          <w:rFonts w:ascii="Arial" w:eastAsiaTheme="minorHAnsi" w:hAnsi="Arial" w:cs="Arial"/>
          <w:b/>
        </w:rPr>
        <w:t>in</w:t>
      </w:r>
      <w:r w:rsidR="00BF3067" w:rsidRPr="00A05B78">
        <w:rPr>
          <w:rFonts w:ascii="Arial" w:eastAsiaTheme="minorHAnsi" w:hAnsi="Arial" w:cs="Arial"/>
          <w:b/>
        </w:rPr>
        <w:t xml:space="preserve"> Mudarabah Contract</w:t>
      </w:r>
    </w:p>
    <w:p w:rsidR="00BF3067" w:rsidRPr="00A05B78" w:rsidRDefault="00BF3067" w:rsidP="00BF3067">
      <w:pPr>
        <w:pStyle w:val="ListParagraph"/>
        <w:tabs>
          <w:tab w:val="left" w:pos="0"/>
        </w:tabs>
        <w:autoSpaceDE w:val="0"/>
        <w:autoSpaceDN w:val="0"/>
        <w:bidi w:val="0"/>
        <w:adjustRightInd w:val="0"/>
        <w:spacing w:line="480" w:lineRule="auto"/>
        <w:ind w:left="0"/>
        <w:jc w:val="both"/>
        <w:rPr>
          <w:rFonts w:ascii="Arial" w:eastAsiaTheme="minorHAnsi" w:hAnsi="Arial" w:cs="Arial"/>
        </w:rPr>
      </w:pPr>
      <w:r w:rsidRPr="00A05B78">
        <w:rPr>
          <w:rFonts w:ascii="Arial" w:eastAsiaTheme="minorHAnsi" w:hAnsi="Arial" w:cs="Arial"/>
        </w:rPr>
        <w:t xml:space="preserve">As for other permissible contracts, agreement for mudarabah contract is concluded linking the acceptance to the offer. </w:t>
      </w:r>
      <w:r w:rsidR="00AA633B" w:rsidRPr="00A05B78">
        <w:rPr>
          <w:rFonts w:ascii="Arial" w:eastAsiaTheme="minorHAnsi" w:hAnsi="Arial" w:cs="Arial"/>
        </w:rPr>
        <w:t xml:space="preserve">This agreement could be concluded in many forms but it should retain the meaning of mudarabah (INCEIF). </w:t>
      </w:r>
      <w:proofErr w:type="spellStart"/>
      <w:r w:rsidR="00AA633B" w:rsidRPr="00A05B78">
        <w:rPr>
          <w:rFonts w:ascii="Arial" w:eastAsiaTheme="minorHAnsi" w:hAnsi="Arial" w:cs="Arial"/>
        </w:rPr>
        <w:t>Majallah</w:t>
      </w:r>
      <w:proofErr w:type="spellEnd"/>
      <w:r w:rsidR="00AA633B" w:rsidRPr="00A05B78">
        <w:rPr>
          <w:rFonts w:ascii="Arial" w:eastAsiaTheme="minorHAnsi" w:hAnsi="Arial" w:cs="Arial"/>
        </w:rPr>
        <w:t xml:space="preserve"> stipulates following as regards to the agreement:</w:t>
      </w:r>
    </w:p>
    <w:p w:rsidR="00AA633B" w:rsidRPr="00A05B78" w:rsidRDefault="00AA633B" w:rsidP="00AA633B">
      <w:pPr>
        <w:pStyle w:val="ListParagraph"/>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 xml:space="preserve">A person processing capital asks some other person to take capital and use it to share the profits between them equally, or in the ratio of two or thirds or one third. Or says something indicative of an intention to form a mudarabah contract, as when he asks such a person to take so much money and use it as capital and share the profits with him in a certain ratio and latter accepts. A mudarabah contract has been concluded. </w:t>
      </w:r>
    </w:p>
    <w:p w:rsidR="003F3BE5" w:rsidRPr="00A05B78" w:rsidRDefault="00B74B16" w:rsidP="00827108">
      <w:pPr>
        <w:autoSpaceDE w:val="0"/>
        <w:autoSpaceDN w:val="0"/>
        <w:bidi w:val="0"/>
        <w:adjustRightInd w:val="0"/>
        <w:spacing w:line="480" w:lineRule="auto"/>
        <w:jc w:val="both"/>
        <w:rPr>
          <w:rFonts w:ascii="Arial" w:hAnsi="Arial" w:cs="Arial"/>
          <w:color w:val="000000"/>
        </w:rPr>
      </w:pPr>
      <w:r w:rsidRPr="00A05B78">
        <w:rPr>
          <w:rFonts w:ascii="Arial" w:hAnsi="Arial" w:cs="Arial"/>
          <w:color w:val="000000"/>
        </w:rPr>
        <w:t>A mudarabah contract may not be concluded in the absence of two contracting parties with absolute legal capacity or their agents who enjoy legal capacity similar to that of the contracting parties</w:t>
      </w:r>
      <w:r w:rsidR="00452A75" w:rsidRPr="00A05B78">
        <w:rPr>
          <w:rFonts w:ascii="Arial" w:hAnsi="Arial" w:cs="Arial"/>
          <w:color w:val="000000"/>
        </w:rPr>
        <w:t xml:space="preserve"> (INCEIF)</w:t>
      </w:r>
      <w:r w:rsidRPr="00A05B78">
        <w:rPr>
          <w:rFonts w:ascii="Arial" w:hAnsi="Arial" w:cs="Arial"/>
          <w:color w:val="000000"/>
        </w:rPr>
        <w:t xml:space="preserve">. </w:t>
      </w:r>
      <w:r w:rsidR="00452A75" w:rsidRPr="00A05B78">
        <w:rPr>
          <w:rFonts w:ascii="Arial" w:hAnsi="Arial" w:cs="Arial"/>
          <w:color w:val="000000"/>
        </w:rPr>
        <w:t>The religion of the party is irrelevant according to the majority of school</w:t>
      </w:r>
      <w:r w:rsidR="003F3BE5" w:rsidRPr="00A05B78">
        <w:rPr>
          <w:rFonts w:ascii="Arial" w:hAnsi="Arial" w:cs="Arial"/>
          <w:color w:val="000000"/>
        </w:rPr>
        <w:t>s</w:t>
      </w:r>
      <w:r w:rsidR="00452A75" w:rsidRPr="00A05B78">
        <w:rPr>
          <w:rFonts w:ascii="Arial" w:hAnsi="Arial" w:cs="Arial"/>
          <w:color w:val="000000"/>
        </w:rPr>
        <w:t xml:space="preserve"> of law with the exception of the </w:t>
      </w:r>
      <w:proofErr w:type="spellStart"/>
      <w:r w:rsidR="00452A75" w:rsidRPr="00A05B78">
        <w:rPr>
          <w:rFonts w:ascii="Arial" w:hAnsi="Arial" w:cs="Arial"/>
          <w:color w:val="000000"/>
        </w:rPr>
        <w:t>Malikis</w:t>
      </w:r>
      <w:proofErr w:type="spellEnd"/>
      <w:r w:rsidR="00452A75" w:rsidRPr="00A05B78">
        <w:rPr>
          <w:rFonts w:ascii="Arial" w:hAnsi="Arial" w:cs="Arial"/>
          <w:color w:val="000000"/>
        </w:rPr>
        <w:t xml:space="preserve">. </w:t>
      </w:r>
    </w:p>
    <w:p w:rsidR="003F3BE5" w:rsidRPr="00A05B78" w:rsidRDefault="003F3BE5" w:rsidP="003F3BE5">
      <w:pPr>
        <w:autoSpaceDE w:val="0"/>
        <w:autoSpaceDN w:val="0"/>
        <w:bidi w:val="0"/>
        <w:adjustRightInd w:val="0"/>
        <w:spacing w:line="480" w:lineRule="auto"/>
        <w:ind w:firstLine="720"/>
        <w:jc w:val="both"/>
        <w:rPr>
          <w:rFonts w:ascii="Arial" w:hAnsi="Arial" w:cs="Arial"/>
          <w:color w:val="000000"/>
        </w:rPr>
      </w:pPr>
    </w:p>
    <w:p w:rsidR="003F3BE5" w:rsidRPr="00A05B78" w:rsidRDefault="00CE5CC8" w:rsidP="00CE5CC8">
      <w:pPr>
        <w:autoSpaceDE w:val="0"/>
        <w:autoSpaceDN w:val="0"/>
        <w:bidi w:val="0"/>
        <w:adjustRightInd w:val="0"/>
        <w:spacing w:line="480" w:lineRule="auto"/>
        <w:ind w:firstLine="720"/>
        <w:jc w:val="both"/>
        <w:rPr>
          <w:rFonts w:ascii="Arial" w:hAnsi="Arial" w:cs="Arial"/>
          <w:b/>
          <w:color w:val="000000"/>
        </w:rPr>
      </w:pPr>
      <w:r w:rsidRPr="00A05B78">
        <w:rPr>
          <w:rFonts w:ascii="Arial" w:hAnsi="Arial" w:cs="Arial"/>
          <w:b/>
          <w:color w:val="000000"/>
        </w:rPr>
        <w:t xml:space="preserve">4.2 </w:t>
      </w:r>
      <w:r w:rsidR="003F3BE5" w:rsidRPr="00A05B78">
        <w:rPr>
          <w:rFonts w:ascii="Arial" w:hAnsi="Arial" w:cs="Arial"/>
          <w:b/>
          <w:color w:val="000000"/>
        </w:rPr>
        <w:t>Mudarabah Capital</w:t>
      </w:r>
    </w:p>
    <w:p w:rsidR="00052C4B" w:rsidRPr="00A05B78" w:rsidRDefault="003F3BE5" w:rsidP="00827108">
      <w:pPr>
        <w:autoSpaceDE w:val="0"/>
        <w:autoSpaceDN w:val="0"/>
        <w:bidi w:val="0"/>
        <w:adjustRightInd w:val="0"/>
        <w:spacing w:line="480" w:lineRule="auto"/>
        <w:jc w:val="both"/>
        <w:rPr>
          <w:rFonts w:ascii="Arial" w:hAnsi="Arial" w:cs="Arial"/>
        </w:rPr>
      </w:pPr>
      <w:r w:rsidRPr="00A05B78">
        <w:rPr>
          <w:rFonts w:ascii="Arial" w:eastAsiaTheme="minorHAnsi" w:hAnsi="Arial" w:cs="Arial"/>
        </w:rPr>
        <w:t>Capit</w:t>
      </w:r>
      <w:r w:rsidR="00BD63B5" w:rsidRPr="00A05B78">
        <w:rPr>
          <w:rFonts w:ascii="Arial" w:eastAsiaTheme="minorHAnsi" w:hAnsi="Arial" w:cs="Arial"/>
        </w:rPr>
        <w:t>al is the principal feature of m</w:t>
      </w:r>
      <w:r w:rsidRPr="00A05B78">
        <w:rPr>
          <w:rFonts w:ascii="Arial" w:eastAsiaTheme="minorHAnsi" w:hAnsi="Arial" w:cs="Arial"/>
        </w:rPr>
        <w:t xml:space="preserve">udarabah forming the substance of the contract. The capital shall be contributed by the capital provider only. The capital shall be managed by </w:t>
      </w:r>
      <w:r w:rsidRPr="00A05B78">
        <w:rPr>
          <w:rFonts w:ascii="Arial" w:eastAsiaTheme="minorHAnsi" w:hAnsi="Arial" w:cs="Arial"/>
        </w:rPr>
        <w:lastRenderedPageBreak/>
        <w:t>the m</w:t>
      </w:r>
      <w:r w:rsidR="003066DA" w:rsidRPr="00A05B78">
        <w:rPr>
          <w:rFonts w:ascii="Arial" w:eastAsiaTheme="minorHAnsi" w:hAnsi="Arial" w:cs="Arial"/>
        </w:rPr>
        <w:t>udarib</w:t>
      </w:r>
      <w:r w:rsidRPr="00A05B78">
        <w:rPr>
          <w:rFonts w:ascii="Arial" w:eastAsiaTheme="minorHAnsi" w:hAnsi="Arial" w:cs="Arial"/>
        </w:rPr>
        <w:t xml:space="preserve"> to generate income.</w:t>
      </w:r>
      <w:r w:rsidR="003066DA" w:rsidRPr="00A05B78">
        <w:rPr>
          <w:rFonts w:ascii="Arial" w:eastAsiaTheme="minorHAnsi" w:hAnsi="Arial" w:cs="Arial"/>
        </w:rPr>
        <w:t xml:space="preserve"> </w:t>
      </w:r>
      <w:r w:rsidR="00D76AD8" w:rsidRPr="00A05B78">
        <w:rPr>
          <w:rFonts w:ascii="Arial" w:eastAsiaTheme="minorHAnsi" w:hAnsi="Arial" w:cs="Arial"/>
        </w:rPr>
        <w:t xml:space="preserve">In a two-tier mudarabah model IFI acts as a mere intermediary to pool funds from investors. The depositors or investors who have agreed to invest in mudarabah financing will be the genuine capital providers or </w:t>
      </w:r>
      <w:proofErr w:type="spellStart"/>
      <w:r w:rsidR="00D76AD8" w:rsidRPr="00A05B78">
        <w:rPr>
          <w:rFonts w:ascii="Arial" w:eastAsiaTheme="minorHAnsi" w:hAnsi="Arial" w:cs="Arial"/>
        </w:rPr>
        <w:t>rab</w:t>
      </w:r>
      <w:proofErr w:type="spellEnd"/>
      <w:r w:rsidR="00D76AD8" w:rsidRPr="00A05B78">
        <w:rPr>
          <w:rFonts w:ascii="Arial" w:eastAsiaTheme="minorHAnsi" w:hAnsi="Arial" w:cs="Arial"/>
        </w:rPr>
        <w:t xml:space="preserve"> al-mal.  </w:t>
      </w:r>
      <w:r w:rsidR="00BD63B5" w:rsidRPr="00A05B78">
        <w:rPr>
          <w:rFonts w:ascii="Arial" w:eastAsiaTheme="minorHAnsi" w:hAnsi="Arial" w:cs="Arial"/>
        </w:rPr>
        <w:t>The capital of m</w:t>
      </w:r>
      <w:r w:rsidR="003066DA" w:rsidRPr="00A05B78">
        <w:rPr>
          <w:rFonts w:ascii="Arial" w:eastAsiaTheme="minorHAnsi" w:hAnsi="Arial" w:cs="Arial"/>
        </w:rPr>
        <w:t>udarabah may be in the form of monetary or non-monetary assets (Draft of shariah parameter). However,</w:t>
      </w:r>
      <w:r w:rsidR="003C5F8E" w:rsidRPr="00A05B78">
        <w:rPr>
          <w:rFonts w:ascii="Arial" w:eastAsiaTheme="minorHAnsi" w:hAnsi="Arial" w:cs="Arial"/>
        </w:rPr>
        <w:t xml:space="preserve"> </w:t>
      </w:r>
      <w:proofErr w:type="spellStart"/>
      <w:r w:rsidR="003C5F8E" w:rsidRPr="00A05B78">
        <w:rPr>
          <w:rFonts w:ascii="Arial" w:eastAsiaTheme="minorHAnsi" w:hAnsi="Arial" w:cs="Arial"/>
        </w:rPr>
        <w:t>Ayub</w:t>
      </w:r>
      <w:proofErr w:type="spellEnd"/>
      <w:r w:rsidR="003C5F8E" w:rsidRPr="00A05B78">
        <w:rPr>
          <w:rFonts w:ascii="Arial" w:eastAsiaTheme="minorHAnsi" w:hAnsi="Arial" w:cs="Arial"/>
        </w:rPr>
        <w:t xml:space="preserve"> (2007)  states that </w:t>
      </w:r>
      <w:r w:rsidR="003066DA" w:rsidRPr="00A05B78">
        <w:rPr>
          <w:rFonts w:ascii="Arial" w:eastAsiaTheme="minorHAnsi" w:hAnsi="Arial" w:cs="Arial"/>
        </w:rPr>
        <w:t xml:space="preserve">the value of illiquid assets should be clearly ascertained in terms of legal tender when entering to the mudarabah contract and should carry no ambiguity of the value. Moreover, valuation of </w:t>
      </w:r>
      <w:r w:rsidR="0066175D" w:rsidRPr="00A05B78">
        <w:rPr>
          <w:rFonts w:ascii="Arial" w:eastAsiaTheme="minorHAnsi" w:hAnsi="Arial" w:cs="Arial"/>
        </w:rPr>
        <w:t>tangible</w:t>
      </w:r>
      <w:r w:rsidR="003066DA" w:rsidRPr="00A05B78">
        <w:rPr>
          <w:rFonts w:ascii="Arial" w:eastAsiaTheme="minorHAnsi" w:hAnsi="Arial" w:cs="Arial"/>
        </w:rPr>
        <w:t xml:space="preserve"> assets shall be based on the valuation determined by a third party </w:t>
      </w:r>
      <w:r w:rsidR="0003275C" w:rsidRPr="00A05B78">
        <w:rPr>
          <w:rFonts w:ascii="Arial" w:eastAsiaTheme="minorHAnsi" w:hAnsi="Arial" w:cs="Arial"/>
        </w:rPr>
        <w:t>who</w:t>
      </w:r>
      <w:r w:rsidR="003066DA" w:rsidRPr="00A05B78">
        <w:rPr>
          <w:rFonts w:ascii="Arial" w:eastAsiaTheme="minorHAnsi" w:hAnsi="Arial" w:cs="Arial"/>
        </w:rPr>
        <w:t xml:space="preserve"> may include authoritative bodies, experts or </w:t>
      </w:r>
      <w:proofErr w:type="spellStart"/>
      <w:r w:rsidR="003066DA" w:rsidRPr="00A05B78">
        <w:rPr>
          <w:rFonts w:ascii="Arial" w:eastAsiaTheme="minorHAnsi" w:hAnsi="Arial" w:cs="Arial"/>
        </w:rPr>
        <w:t>valuers</w:t>
      </w:r>
      <w:proofErr w:type="spellEnd"/>
      <w:r w:rsidR="003066DA" w:rsidRPr="00A05B78">
        <w:rPr>
          <w:rFonts w:ascii="Arial" w:eastAsiaTheme="minorHAnsi" w:hAnsi="Arial" w:cs="Arial"/>
        </w:rPr>
        <w:t xml:space="preserve">, or as agreed upon by the contracting parties at the time of conclusion of contract (Draft of shariah parameter). </w:t>
      </w:r>
      <w:r w:rsidR="0066175D" w:rsidRPr="00A05B78">
        <w:rPr>
          <w:rStyle w:val="Emphasis"/>
          <w:rFonts w:ascii="Arial" w:hAnsi="Arial" w:cs="Arial"/>
          <w:i w:val="0"/>
        </w:rPr>
        <w:t>Accounting and Auditing Organization for Islamic Financial Institutions</w:t>
      </w:r>
      <w:r w:rsidR="0066175D" w:rsidRPr="00A05B78">
        <w:rPr>
          <w:rFonts w:ascii="Arial" w:hAnsi="Arial" w:cs="Arial"/>
        </w:rPr>
        <w:t xml:space="preserve"> (</w:t>
      </w:r>
      <w:r w:rsidR="0066175D" w:rsidRPr="00A05B78">
        <w:rPr>
          <w:rStyle w:val="Emphasis"/>
          <w:rFonts w:ascii="Arial" w:hAnsi="Arial" w:cs="Arial"/>
          <w:i w:val="0"/>
        </w:rPr>
        <w:t>AAOIFI</w:t>
      </w:r>
      <w:r w:rsidR="0066175D" w:rsidRPr="00A05B78">
        <w:rPr>
          <w:rFonts w:ascii="Arial" w:hAnsi="Arial" w:cs="Arial"/>
        </w:rPr>
        <w:t xml:space="preserve">) upholds this opinion, originally given by </w:t>
      </w:r>
      <w:proofErr w:type="spellStart"/>
      <w:r w:rsidR="0066175D" w:rsidRPr="00A05B78">
        <w:rPr>
          <w:rFonts w:ascii="Arial" w:hAnsi="Arial" w:cs="Arial"/>
        </w:rPr>
        <w:t>Ibn</w:t>
      </w:r>
      <w:proofErr w:type="spellEnd"/>
      <w:r w:rsidR="0066175D" w:rsidRPr="00A05B78">
        <w:rPr>
          <w:rFonts w:ascii="Arial" w:hAnsi="Arial" w:cs="Arial"/>
        </w:rPr>
        <w:t xml:space="preserve"> </w:t>
      </w:r>
      <w:proofErr w:type="spellStart"/>
      <w:r w:rsidR="0066175D" w:rsidRPr="00A05B78">
        <w:rPr>
          <w:rFonts w:ascii="Arial" w:hAnsi="Arial" w:cs="Arial"/>
        </w:rPr>
        <w:t>Abi</w:t>
      </w:r>
      <w:proofErr w:type="spellEnd"/>
      <w:r w:rsidR="0066175D" w:rsidRPr="00A05B78">
        <w:rPr>
          <w:rFonts w:ascii="Arial" w:hAnsi="Arial" w:cs="Arial"/>
        </w:rPr>
        <w:t xml:space="preserve"> </w:t>
      </w:r>
      <w:proofErr w:type="spellStart"/>
      <w:r w:rsidR="0066175D" w:rsidRPr="00A05B78">
        <w:rPr>
          <w:rFonts w:ascii="Arial" w:hAnsi="Arial" w:cs="Arial"/>
        </w:rPr>
        <w:t>Layla</w:t>
      </w:r>
      <w:proofErr w:type="spellEnd"/>
      <w:r w:rsidR="0066175D" w:rsidRPr="00A05B78">
        <w:rPr>
          <w:rFonts w:ascii="Arial" w:hAnsi="Arial" w:cs="Arial"/>
        </w:rPr>
        <w:t xml:space="preserve"> and Al-</w:t>
      </w:r>
      <w:proofErr w:type="spellStart"/>
      <w:r w:rsidR="0066175D" w:rsidRPr="00A05B78">
        <w:rPr>
          <w:rFonts w:ascii="Arial" w:hAnsi="Arial" w:cs="Arial"/>
        </w:rPr>
        <w:t>awazi</w:t>
      </w:r>
      <w:proofErr w:type="spellEnd"/>
      <w:r w:rsidR="0066175D" w:rsidRPr="00A05B78">
        <w:rPr>
          <w:rFonts w:ascii="Arial" w:hAnsi="Arial" w:cs="Arial"/>
        </w:rPr>
        <w:t>.</w:t>
      </w:r>
      <w:r w:rsidR="00052C4B" w:rsidRPr="00A05B78">
        <w:rPr>
          <w:rFonts w:ascii="Arial" w:hAnsi="Arial" w:cs="Arial"/>
        </w:rPr>
        <w:t xml:space="preserve"> In a two-tier mudarabah model financial institution may contribute capital in form of non-monetary but in tangible form. Following illustration would be helpful in understanding in a two-tier mudarabah frame work.</w:t>
      </w:r>
    </w:p>
    <w:p w:rsidR="00052C4B" w:rsidRPr="00A05B78" w:rsidRDefault="00052C4B" w:rsidP="00052C4B">
      <w:pPr>
        <w:autoSpaceDE w:val="0"/>
        <w:autoSpaceDN w:val="0"/>
        <w:bidi w:val="0"/>
        <w:adjustRightInd w:val="0"/>
        <w:spacing w:line="480" w:lineRule="auto"/>
        <w:ind w:left="720"/>
        <w:jc w:val="both"/>
        <w:rPr>
          <w:rFonts w:ascii="Arial" w:eastAsiaTheme="minorHAnsi" w:hAnsi="Arial" w:cs="Arial"/>
        </w:rPr>
      </w:pPr>
      <w:r w:rsidRPr="00A05B78">
        <w:rPr>
          <w:rFonts w:ascii="Arial" w:eastAsiaTheme="minorHAnsi" w:hAnsi="Arial" w:cs="Arial"/>
        </w:rPr>
        <w:t xml:space="preserve">A public transportation company, KL </w:t>
      </w:r>
      <w:proofErr w:type="spellStart"/>
      <w:r w:rsidRPr="00A05B78">
        <w:rPr>
          <w:rFonts w:ascii="Arial" w:eastAsiaTheme="minorHAnsi" w:hAnsi="Arial" w:cs="Arial"/>
        </w:rPr>
        <w:t>Tranz</w:t>
      </w:r>
      <w:proofErr w:type="spellEnd"/>
      <w:r w:rsidRPr="00A05B78">
        <w:rPr>
          <w:rFonts w:ascii="Arial" w:eastAsiaTheme="minorHAnsi" w:hAnsi="Arial" w:cs="Arial"/>
        </w:rPr>
        <w:t xml:space="preserve">, has applied for Mudarabah-based financing from BMB Bank. The bank approves the application and agrees to provide ten (10) buses to KL </w:t>
      </w:r>
      <w:proofErr w:type="spellStart"/>
      <w:r w:rsidRPr="00A05B78">
        <w:rPr>
          <w:rFonts w:ascii="Arial" w:eastAsiaTheme="minorHAnsi" w:hAnsi="Arial" w:cs="Arial"/>
        </w:rPr>
        <w:t>Tranz</w:t>
      </w:r>
      <w:proofErr w:type="spellEnd"/>
      <w:r w:rsidRPr="00A05B78">
        <w:rPr>
          <w:rFonts w:ascii="Arial" w:eastAsiaTheme="minorHAnsi" w:hAnsi="Arial" w:cs="Arial"/>
        </w:rPr>
        <w:t xml:space="preserve"> as Mudarabah capital valued at RM10 million based on prevailing market value and KL </w:t>
      </w:r>
      <w:proofErr w:type="spellStart"/>
      <w:r w:rsidRPr="00A05B78">
        <w:rPr>
          <w:rFonts w:ascii="Arial" w:eastAsiaTheme="minorHAnsi" w:hAnsi="Arial" w:cs="Arial"/>
        </w:rPr>
        <w:t>Tranz</w:t>
      </w:r>
      <w:proofErr w:type="spellEnd"/>
      <w:r w:rsidRPr="00A05B78">
        <w:rPr>
          <w:rFonts w:ascii="Arial" w:eastAsiaTheme="minorHAnsi" w:hAnsi="Arial" w:cs="Arial"/>
        </w:rPr>
        <w:t xml:space="preserve"> should manage the operation of these buses.</w:t>
      </w:r>
    </w:p>
    <w:p w:rsidR="003F3BE5" w:rsidRPr="00A05B78" w:rsidRDefault="0066175D" w:rsidP="00827108">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However, this</w:t>
      </w:r>
      <w:r w:rsidR="003066DA" w:rsidRPr="00A05B78">
        <w:rPr>
          <w:rFonts w:ascii="Arial" w:eastAsiaTheme="minorHAnsi" w:hAnsi="Arial" w:cs="Arial"/>
        </w:rPr>
        <w:t xml:space="preserve"> rule does not necessarily represent the opinion of </w:t>
      </w:r>
      <w:proofErr w:type="spellStart"/>
      <w:r w:rsidR="003066DA" w:rsidRPr="00A05B78">
        <w:rPr>
          <w:rFonts w:ascii="Arial" w:eastAsiaTheme="minorHAnsi" w:hAnsi="Arial" w:cs="Arial"/>
        </w:rPr>
        <w:t>Hanafi</w:t>
      </w:r>
      <w:proofErr w:type="spellEnd"/>
      <w:r w:rsidR="003066DA" w:rsidRPr="00A05B78">
        <w:rPr>
          <w:rFonts w:ascii="Arial" w:eastAsiaTheme="minorHAnsi" w:hAnsi="Arial" w:cs="Arial"/>
        </w:rPr>
        <w:t xml:space="preserve">, </w:t>
      </w:r>
      <w:proofErr w:type="spellStart"/>
      <w:r w:rsidR="003066DA" w:rsidRPr="00A05B78">
        <w:rPr>
          <w:rFonts w:ascii="Arial" w:eastAsiaTheme="minorHAnsi" w:hAnsi="Arial" w:cs="Arial"/>
        </w:rPr>
        <w:t>Mali</w:t>
      </w:r>
      <w:r w:rsidRPr="00A05B78">
        <w:rPr>
          <w:rFonts w:ascii="Arial" w:eastAsiaTheme="minorHAnsi" w:hAnsi="Arial" w:cs="Arial"/>
        </w:rPr>
        <w:t>ki</w:t>
      </w:r>
      <w:proofErr w:type="spellEnd"/>
      <w:r w:rsidRPr="00A05B78">
        <w:rPr>
          <w:rFonts w:ascii="Arial" w:eastAsiaTheme="minorHAnsi" w:hAnsi="Arial" w:cs="Arial"/>
        </w:rPr>
        <w:t xml:space="preserve"> and </w:t>
      </w:r>
      <w:proofErr w:type="spellStart"/>
      <w:r w:rsidRPr="00A05B78">
        <w:rPr>
          <w:rFonts w:ascii="Arial" w:eastAsiaTheme="minorHAnsi" w:hAnsi="Arial" w:cs="Arial"/>
        </w:rPr>
        <w:t>Hanbalis</w:t>
      </w:r>
      <w:proofErr w:type="spellEnd"/>
      <w:r w:rsidRPr="00A05B78">
        <w:rPr>
          <w:rFonts w:ascii="Arial" w:eastAsiaTheme="minorHAnsi" w:hAnsi="Arial" w:cs="Arial"/>
        </w:rPr>
        <w:t>, that disallow the use of asset</w:t>
      </w:r>
      <w:r w:rsidR="0003275C" w:rsidRPr="00A05B78">
        <w:rPr>
          <w:rFonts w:ascii="Arial" w:eastAsiaTheme="minorHAnsi" w:hAnsi="Arial" w:cs="Arial"/>
        </w:rPr>
        <w:t xml:space="preserve"> </w:t>
      </w:r>
      <w:proofErr w:type="spellStart"/>
      <w:r w:rsidR="0003275C" w:rsidRPr="00A05B78">
        <w:rPr>
          <w:rFonts w:ascii="Arial" w:eastAsiaTheme="minorHAnsi" w:hAnsi="Arial" w:cs="Arial"/>
        </w:rPr>
        <w:t>it self</w:t>
      </w:r>
      <w:proofErr w:type="spellEnd"/>
      <w:r w:rsidR="0003275C" w:rsidRPr="00A05B78">
        <w:rPr>
          <w:rFonts w:ascii="Arial" w:eastAsiaTheme="minorHAnsi" w:hAnsi="Arial" w:cs="Arial"/>
        </w:rPr>
        <w:t xml:space="preserve"> </w:t>
      </w:r>
      <w:r w:rsidRPr="00A05B78">
        <w:rPr>
          <w:rFonts w:ascii="Arial" w:eastAsiaTheme="minorHAnsi" w:hAnsi="Arial" w:cs="Arial"/>
        </w:rPr>
        <w:t>in the business. According to these jurists the asset</w:t>
      </w:r>
      <w:r w:rsidR="00052C4B" w:rsidRPr="00A05B78">
        <w:rPr>
          <w:rFonts w:ascii="Arial" w:eastAsiaTheme="minorHAnsi" w:hAnsi="Arial" w:cs="Arial"/>
        </w:rPr>
        <w:t>s</w:t>
      </w:r>
      <w:r w:rsidRPr="00A05B78">
        <w:rPr>
          <w:rFonts w:ascii="Arial" w:eastAsiaTheme="minorHAnsi" w:hAnsi="Arial" w:cs="Arial"/>
        </w:rPr>
        <w:t xml:space="preserve"> must be sold and proceeds could constitute as mudarabah capital (INCEIF). </w:t>
      </w:r>
    </w:p>
    <w:p w:rsidR="003F3BE5" w:rsidRPr="00A05B78" w:rsidRDefault="0003275C" w:rsidP="00827108">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Debts such as account receivables or loans due to a capital provider do not qualify as capital of Mudarabah</w:t>
      </w:r>
      <w:r w:rsidR="00C64083" w:rsidRPr="00A05B78">
        <w:rPr>
          <w:rFonts w:ascii="Arial" w:eastAsiaTheme="minorHAnsi" w:hAnsi="Arial" w:cs="Arial"/>
        </w:rPr>
        <w:t xml:space="preserve"> (Draft of shariah parameter</w:t>
      </w:r>
      <w:r w:rsidR="004B289F" w:rsidRPr="00A05B78">
        <w:rPr>
          <w:rFonts w:ascii="Arial" w:eastAsiaTheme="minorHAnsi" w:hAnsi="Arial" w:cs="Arial"/>
        </w:rPr>
        <w:t xml:space="preserve">). </w:t>
      </w:r>
      <w:r w:rsidR="0005346D" w:rsidRPr="00A05B78">
        <w:rPr>
          <w:rFonts w:ascii="Arial" w:eastAsiaTheme="minorHAnsi" w:hAnsi="Arial" w:cs="Arial"/>
        </w:rPr>
        <w:t>AAOFI</w:t>
      </w:r>
      <w:r w:rsidR="00DD49ED" w:rsidRPr="00A05B78">
        <w:rPr>
          <w:rFonts w:ascii="Arial" w:eastAsiaTheme="minorHAnsi" w:hAnsi="Arial" w:cs="Arial"/>
        </w:rPr>
        <w:t xml:space="preserve"> in its standard on Mudarabah </w:t>
      </w:r>
      <w:r w:rsidR="00192364" w:rsidRPr="00A05B78">
        <w:rPr>
          <w:rFonts w:ascii="Arial" w:eastAsiaTheme="minorHAnsi" w:hAnsi="Arial" w:cs="Arial"/>
        </w:rPr>
        <w:t xml:space="preserve">does not permit debt owed by the mudarib </w:t>
      </w:r>
      <w:r w:rsidR="00ED6F41" w:rsidRPr="00A05B78">
        <w:rPr>
          <w:rFonts w:ascii="Arial" w:eastAsiaTheme="minorHAnsi" w:hAnsi="Arial" w:cs="Arial"/>
        </w:rPr>
        <w:t xml:space="preserve">or another party to the capital provider as </w:t>
      </w:r>
      <w:r w:rsidR="00ED6F41" w:rsidRPr="00A05B78">
        <w:rPr>
          <w:rFonts w:ascii="Arial" w:eastAsiaTheme="minorHAnsi" w:hAnsi="Arial" w:cs="Arial"/>
        </w:rPr>
        <w:lastRenderedPageBreak/>
        <w:t xml:space="preserve">capital in a mudarabah contract. Capital injected in to a mudarabah venture should be free from </w:t>
      </w:r>
      <w:r w:rsidR="009C25E3" w:rsidRPr="00A05B78">
        <w:rPr>
          <w:rFonts w:ascii="Arial" w:eastAsiaTheme="minorHAnsi" w:hAnsi="Arial" w:cs="Arial"/>
        </w:rPr>
        <w:t>any kind of liability.  This also restricts usurious loans being used as capital which capital provider would ensure recovery of capital and illegal return on his loan.</w:t>
      </w:r>
    </w:p>
    <w:p w:rsidR="00E377CA" w:rsidRPr="00A05B78" w:rsidRDefault="004B289F" w:rsidP="00BD63B5">
      <w:pPr>
        <w:pStyle w:val="ListParagraph"/>
        <w:tabs>
          <w:tab w:val="left" w:pos="0"/>
        </w:tabs>
        <w:autoSpaceDE w:val="0"/>
        <w:autoSpaceDN w:val="0"/>
        <w:bidi w:val="0"/>
        <w:adjustRightInd w:val="0"/>
        <w:spacing w:line="480" w:lineRule="auto"/>
        <w:ind w:left="0"/>
        <w:jc w:val="both"/>
        <w:rPr>
          <w:rFonts w:ascii="Arial" w:eastAsiaTheme="minorHAnsi" w:hAnsi="Arial" w:cs="Arial"/>
        </w:rPr>
      </w:pPr>
      <w:r w:rsidRPr="00A05B78">
        <w:rPr>
          <w:rFonts w:ascii="Arial" w:eastAsiaTheme="minorHAnsi" w:hAnsi="Arial" w:cs="Arial"/>
        </w:rPr>
        <w:t>Agreed capital shall be made available to the manager to commence the business activities. The capital may be fully or partially disbursed or made available to the manager at the time of the conclusion of the contract and based on terms of the contract. Capital provider and manager may agr</w:t>
      </w:r>
      <w:r w:rsidR="00BD63B5" w:rsidRPr="00A05B78">
        <w:rPr>
          <w:rFonts w:ascii="Arial" w:eastAsiaTheme="minorHAnsi" w:hAnsi="Arial" w:cs="Arial"/>
        </w:rPr>
        <w:t>ee for a gradual withdrawal of m</w:t>
      </w:r>
      <w:r w:rsidRPr="00A05B78">
        <w:rPr>
          <w:rFonts w:ascii="Arial" w:eastAsiaTheme="minorHAnsi" w:hAnsi="Arial" w:cs="Arial"/>
        </w:rPr>
        <w:t>udarabah capital by the capital provider. Failure to provide capital by the capital provider as per the agreed schedule shall constitute a breach of promise according to specified terms and conditions of the contract. The manager has an option to terminate the agreement or both parties may agree to revise the agreement based on actual capital contribution (Draft of shariah parameter). Where the agreement is terminated the manager has to return the outstanding c</w:t>
      </w:r>
      <w:r w:rsidR="00BD63B5" w:rsidRPr="00A05B78">
        <w:rPr>
          <w:rFonts w:ascii="Arial" w:eastAsiaTheme="minorHAnsi" w:hAnsi="Arial" w:cs="Arial"/>
        </w:rPr>
        <w:t>apital (if any). If the m</w:t>
      </w:r>
      <w:r w:rsidRPr="00A05B78">
        <w:rPr>
          <w:rFonts w:ascii="Arial" w:eastAsiaTheme="minorHAnsi" w:hAnsi="Arial" w:cs="Arial"/>
        </w:rPr>
        <w:t xml:space="preserve">udarabah expenditure exceeds the actual capital contribution, such liability shall be borne by the capital provider up to the limit of the total amount committed under the </w:t>
      </w:r>
      <w:r w:rsidR="00E377CA" w:rsidRPr="00A05B78">
        <w:rPr>
          <w:rFonts w:ascii="Arial" w:eastAsiaTheme="minorHAnsi" w:hAnsi="Arial" w:cs="Arial"/>
        </w:rPr>
        <w:t>contract (Draft of shariah parameter)</w:t>
      </w:r>
      <w:r w:rsidRPr="00A05B78">
        <w:rPr>
          <w:rFonts w:ascii="Arial" w:eastAsiaTheme="minorHAnsi" w:hAnsi="Arial" w:cs="Arial"/>
        </w:rPr>
        <w:t>.</w:t>
      </w:r>
      <w:r w:rsidR="00BD63B5" w:rsidRPr="00A05B78">
        <w:rPr>
          <w:rFonts w:ascii="Arial" w:eastAsiaTheme="minorHAnsi" w:hAnsi="Arial" w:cs="Arial"/>
        </w:rPr>
        <w:t xml:space="preserve"> </w:t>
      </w:r>
      <w:r w:rsidR="0068663B" w:rsidRPr="00A05B78">
        <w:rPr>
          <w:rFonts w:ascii="Arial" w:eastAsiaTheme="minorHAnsi" w:hAnsi="Arial" w:cs="Arial"/>
        </w:rPr>
        <w:t>M</w:t>
      </w:r>
      <w:r w:rsidR="00BD63B5" w:rsidRPr="00A05B78">
        <w:rPr>
          <w:rFonts w:ascii="Arial" w:eastAsiaTheme="minorHAnsi" w:hAnsi="Arial" w:cs="Arial"/>
        </w:rPr>
        <w:t xml:space="preserve">udarib may inject its own fund into the mudarabah capital which will transform the initial mudarabah contract into a </w:t>
      </w:r>
      <w:proofErr w:type="spellStart"/>
      <w:r w:rsidR="00BD63B5" w:rsidRPr="00A05B78">
        <w:rPr>
          <w:rFonts w:ascii="Arial" w:eastAsiaTheme="minorHAnsi" w:hAnsi="Arial" w:cs="Arial"/>
        </w:rPr>
        <w:t>musharakah</w:t>
      </w:r>
      <w:proofErr w:type="spellEnd"/>
      <w:r w:rsidR="00BD63B5" w:rsidRPr="00A05B78">
        <w:rPr>
          <w:rFonts w:ascii="Arial" w:eastAsiaTheme="minorHAnsi" w:hAnsi="Arial" w:cs="Arial"/>
        </w:rPr>
        <w:t xml:space="preserve"> arrangement (</w:t>
      </w:r>
      <w:proofErr w:type="spellStart"/>
      <w:r w:rsidR="00BD63B5" w:rsidRPr="00A05B78">
        <w:rPr>
          <w:rFonts w:ascii="Arial" w:eastAsiaTheme="minorHAnsi" w:hAnsi="Arial" w:cs="Arial"/>
        </w:rPr>
        <w:t>Ayub</w:t>
      </w:r>
      <w:proofErr w:type="spellEnd"/>
      <w:r w:rsidR="00BD63B5" w:rsidRPr="00A05B78">
        <w:rPr>
          <w:rFonts w:ascii="Arial" w:eastAsiaTheme="minorHAnsi" w:hAnsi="Arial" w:cs="Arial"/>
        </w:rPr>
        <w:t>, 2007).</w:t>
      </w:r>
    </w:p>
    <w:p w:rsidR="00CE5CC8" w:rsidRPr="00A05B78" w:rsidRDefault="00CE5CC8" w:rsidP="00145E29">
      <w:pPr>
        <w:pStyle w:val="ListParagraph"/>
        <w:tabs>
          <w:tab w:val="left" w:pos="0"/>
        </w:tabs>
        <w:autoSpaceDE w:val="0"/>
        <w:autoSpaceDN w:val="0"/>
        <w:bidi w:val="0"/>
        <w:adjustRightInd w:val="0"/>
        <w:spacing w:line="480" w:lineRule="auto"/>
        <w:ind w:left="0"/>
        <w:jc w:val="both"/>
        <w:rPr>
          <w:rFonts w:ascii="Arial" w:eastAsiaTheme="minorHAnsi" w:hAnsi="Arial" w:cs="Arial"/>
          <w:b/>
        </w:rPr>
      </w:pPr>
    </w:p>
    <w:p w:rsidR="006534C4" w:rsidRPr="00A05B78" w:rsidRDefault="006534C4" w:rsidP="00CE5CC8">
      <w:pPr>
        <w:pStyle w:val="ListParagraph"/>
        <w:tabs>
          <w:tab w:val="left" w:pos="0"/>
        </w:tabs>
        <w:autoSpaceDE w:val="0"/>
        <w:autoSpaceDN w:val="0"/>
        <w:bidi w:val="0"/>
        <w:adjustRightInd w:val="0"/>
        <w:spacing w:line="480" w:lineRule="auto"/>
        <w:ind w:left="0"/>
        <w:jc w:val="both"/>
        <w:rPr>
          <w:rFonts w:ascii="Arial" w:eastAsiaTheme="minorHAnsi" w:hAnsi="Arial" w:cs="Arial"/>
          <w:b/>
        </w:rPr>
      </w:pPr>
    </w:p>
    <w:p w:rsidR="00145E29" w:rsidRPr="00A05B78" w:rsidRDefault="00CE5CC8" w:rsidP="006534C4">
      <w:pPr>
        <w:pStyle w:val="ListParagraph"/>
        <w:tabs>
          <w:tab w:val="left" w:pos="0"/>
        </w:tabs>
        <w:autoSpaceDE w:val="0"/>
        <w:autoSpaceDN w:val="0"/>
        <w:bidi w:val="0"/>
        <w:adjustRightInd w:val="0"/>
        <w:spacing w:line="480" w:lineRule="auto"/>
        <w:ind w:left="0"/>
        <w:jc w:val="both"/>
        <w:rPr>
          <w:rFonts w:ascii="Arial" w:eastAsiaTheme="minorHAnsi" w:hAnsi="Arial" w:cs="Arial"/>
          <w:b/>
        </w:rPr>
      </w:pPr>
      <w:r w:rsidRPr="00A05B78">
        <w:rPr>
          <w:rFonts w:ascii="Arial" w:eastAsiaTheme="minorHAnsi" w:hAnsi="Arial" w:cs="Arial"/>
          <w:b/>
        </w:rPr>
        <w:tab/>
        <w:t xml:space="preserve">4.3 </w:t>
      </w:r>
      <w:r w:rsidR="00145E29" w:rsidRPr="00A05B78">
        <w:rPr>
          <w:rFonts w:ascii="Arial" w:eastAsiaTheme="minorHAnsi" w:hAnsi="Arial" w:cs="Arial"/>
          <w:b/>
        </w:rPr>
        <w:t>Managing the Mudarabah Venture</w:t>
      </w:r>
    </w:p>
    <w:p w:rsidR="00DC1445" w:rsidRPr="00A05B78" w:rsidRDefault="00DC1445" w:rsidP="00827108">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 xml:space="preserve">The </w:t>
      </w:r>
      <w:r w:rsidR="003D1BD3" w:rsidRPr="00A05B78">
        <w:rPr>
          <w:rFonts w:ascii="Arial" w:eastAsiaTheme="minorHAnsi" w:hAnsi="Arial" w:cs="Arial"/>
        </w:rPr>
        <w:t xml:space="preserve">mudarib </w:t>
      </w:r>
      <w:r w:rsidRPr="00A05B78">
        <w:rPr>
          <w:rFonts w:ascii="Arial" w:eastAsiaTheme="minorHAnsi" w:hAnsi="Arial" w:cs="Arial"/>
        </w:rPr>
        <w:t>shall have the exclusive right to manage the Mudarabah venture. The capital provider shall be precluded from managing the venture. However, the capital provider has the right to information regarding the conduct of the manager.</w:t>
      </w:r>
      <w:r w:rsidR="0045017F" w:rsidRPr="00A05B78">
        <w:rPr>
          <w:rFonts w:ascii="Arial" w:eastAsiaTheme="minorHAnsi" w:hAnsi="Arial" w:cs="Arial"/>
        </w:rPr>
        <w:t xml:space="preserve"> It is only according to </w:t>
      </w:r>
      <w:proofErr w:type="spellStart"/>
      <w:r w:rsidR="0045017F" w:rsidRPr="00A05B78">
        <w:rPr>
          <w:rFonts w:ascii="Arial" w:eastAsiaTheme="minorHAnsi" w:hAnsi="Arial" w:cs="Arial"/>
        </w:rPr>
        <w:t>Hanbali</w:t>
      </w:r>
      <w:proofErr w:type="spellEnd"/>
      <w:r w:rsidR="0045017F" w:rsidRPr="00A05B78">
        <w:rPr>
          <w:rFonts w:ascii="Arial" w:eastAsiaTheme="minorHAnsi" w:hAnsi="Arial" w:cs="Arial"/>
        </w:rPr>
        <w:t xml:space="preserve"> jurists and to some extent, </w:t>
      </w:r>
      <w:proofErr w:type="spellStart"/>
      <w:r w:rsidR="0045017F" w:rsidRPr="00A05B78">
        <w:rPr>
          <w:rFonts w:ascii="Arial" w:eastAsiaTheme="minorHAnsi" w:hAnsi="Arial" w:cs="Arial"/>
        </w:rPr>
        <w:t>Hanafi</w:t>
      </w:r>
      <w:proofErr w:type="spellEnd"/>
      <w:r w:rsidR="0045017F" w:rsidRPr="00A05B78">
        <w:rPr>
          <w:rFonts w:ascii="Arial" w:eastAsiaTheme="minorHAnsi" w:hAnsi="Arial" w:cs="Arial"/>
        </w:rPr>
        <w:t xml:space="preserve"> jurists that </w:t>
      </w:r>
      <w:r w:rsidR="003C5F8E" w:rsidRPr="00A05B78">
        <w:rPr>
          <w:rFonts w:ascii="Arial" w:eastAsiaTheme="minorHAnsi" w:hAnsi="Arial" w:cs="Arial"/>
        </w:rPr>
        <w:t xml:space="preserve">the owner is allowed </w:t>
      </w:r>
      <w:r w:rsidR="003C5F8E" w:rsidRPr="00A05B78">
        <w:rPr>
          <w:rFonts w:ascii="Arial" w:eastAsiaTheme="minorHAnsi" w:hAnsi="Arial" w:cs="Arial"/>
        </w:rPr>
        <w:lastRenderedPageBreak/>
        <w:t>to work for the business with the mudarib. The reason for disapproval by the majority of jurists is that it jeopardizes the freedom of the worker to act according to his discretion (</w:t>
      </w:r>
      <w:proofErr w:type="spellStart"/>
      <w:r w:rsidR="003C5F8E" w:rsidRPr="00A05B78">
        <w:rPr>
          <w:rFonts w:ascii="Arial" w:eastAsiaTheme="minorHAnsi" w:hAnsi="Arial" w:cs="Arial"/>
        </w:rPr>
        <w:t>Ayub</w:t>
      </w:r>
      <w:proofErr w:type="spellEnd"/>
      <w:r w:rsidR="003C5F8E" w:rsidRPr="00A05B78">
        <w:rPr>
          <w:rFonts w:ascii="Arial" w:eastAsiaTheme="minorHAnsi" w:hAnsi="Arial" w:cs="Arial"/>
        </w:rPr>
        <w:t xml:space="preserve">, 2007). This is </w:t>
      </w:r>
      <w:r w:rsidR="00374DEC" w:rsidRPr="00A05B78">
        <w:rPr>
          <w:rFonts w:ascii="Arial" w:eastAsiaTheme="minorHAnsi" w:hAnsi="Arial" w:cs="Arial"/>
        </w:rPr>
        <w:t>clearly</w:t>
      </w:r>
      <w:r w:rsidR="003C5F8E" w:rsidRPr="00A05B78">
        <w:rPr>
          <w:rFonts w:ascii="Arial" w:eastAsiaTheme="minorHAnsi" w:hAnsi="Arial" w:cs="Arial"/>
        </w:rPr>
        <w:t xml:space="preserve"> described in the illustration given in BNM, Draft of shariah parameter for mudarabah contracts:</w:t>
      </w:r>
    </w:p>
    <w:p w:rsidR="00992B99" w:rsidRPr="00A05B78" w:rsidRDefault="003C5F8E" w:rsidP="00992B99">
      <w:pPr>
        <w:autoSpaceDE w:val="0"/>
        <w:autoSpaceDN w:val="0"/>
        <w:bidi w:val="0"/>
        <w:adjustRightInd w:val="0"/>
        <w:spacing w:line="480" w:lineRule="auto"/>
        <w:ind w:left="720"/>
        <w:jc w:val="both"/>
        <w:rPr>
          <w:rFonts w:ascii="Arial" w:eastAsiaTheme="minorHAnsi" w:hAnsi="Arial" w:cs="Arial"/>
        </w:rPr>
      </w:pPr>
      <w:r w:rsidRPr="00A05B78">
        <w:rPr>
          <w:rFonts w:ascii="Arial" w:eastAsiaTheme="minorHAnsi" w:hAnsi="Arial" w:cs="Arial"/>
        </w:rPr>
        <w:t>In formalizing the Mudarabah financing agreement, the capital provider specifies a condition of its involvement in the pricing strategy of the venture. At the same time it also requests periodic reporting of the performance of the venture. Based on the terms of the Mudarabah contract, any involvement in pricing strategy of the venture by the capital provider implies management interference and hence is not permissible. However, periodic reporting which allows effective and timely supervision of the venture without any intervention in the management of the venture is allowed (p.9)</w:t>
      </w:r>
    </w:p>
    <w:p w:rsidR="00992B99" w:rsidRPr="00A05B78" w:rsidRDefault="00992B99" w:rsidP="00827108">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 xml:space="preserve">According to </w:t>
      </w:r>
      <w:proofErr w:type="spellStart"/>
      <w:r w:rsidRPr="00A05B78">
        <w:rPr>
          <w:rFonts w:ascii="Arial" w:eastAsiaTheme="minorHAnsi" w:hAnsi="Arial" w:cs="Arial"/>
        </w:rPr>
        <w:t>Ayub</w:t>
      </w:r>
      <w:proofErr w:type="spellEnd"/>
      <w:r w:rsidRPr="00A05B78">
        <w:rPr>
          <w:rFonts w:ascii="Arial" w:eastAsiaTheme="minorHAnsi" w:hAnsi="Arial" w:cs="Arial"/>
        </w:rPr>
        <w:t xml:space="preserve"> (2007), it now seems more reasonable to allow the owner to ensure honesty and efficiency of the worker by taking a personal interest in the affairs of the business.</w:t>
      </w:r>
      <w:r w:rsidR="003D1BD3" w:rsidRPr="00A05B78">
        <w:rPr>
          <w:rFonts w:ascii="Arial" w:eastAsiaTheme="minorHAnsi" w:hAnsi="Arial" w:cs="Arial"/>
        </w:rPr>
        <w:t xml:space="preserve"> The mudarib shall not be liable for any loss of capital unless such loss is due to the mudarib negligence, dishonesty, misconduct or breach of terms of the contract.</w:t>
      </w:r>
      <w:r w:rsidR="006662B1" w:rsidRPr="00A05B78">
        <w:rPr>
          <w:rFonts w:ascii="Arial" w:eastAsiaTheme="minorHAnsi" w:hAnsi="Arial" w:cs="Arial"/>
        </w:rPr>
        <w:t xml:space="preserve"> </w:t>
      </w:r>
      <w:r w:rsidR="003D1BD3" w:rsidRPr="00A05B78">
        <w:rPr>
          <w:rFonts w:ascii="Arial" w:eastAsiaTheme="minorHAnsi" w:hAnsi="Arial" w:cs="Arial"/>
        </w:rPr>
        <w:t xml:space="preserve">Among the typical conditions specified in the Mudarabah contract is that the managing partner is to exercise due care and diligence. </w:t>
      </w:r>
      <w:r w:rsidR="006662B1" w:rsidRPr="00A05B78">
        <w:rPr>
          <w:rFonts w:ascii="Arial" w:eastAsiaTheme="minorHAnsi" w:hAnsi="Arial" w:cs="Arial"/>
        </w:rPr>
        <w:t>He</w:t>
      </w:r>
      <w:r w:rsidR="003D1BD3" w:rsidRPr="00A05B78">
        <w:rPr>
          <w:rFonts w:ascii="Arial" w:eastAsiaTheme="minorHAnsi" w:hAnsi="Arial" w:cs="Arial"/>
        </w:rPr>
        <w:t xml:space="preserve"> should </w:t>
      </w:r>
      <w:r w:rsidR="00374DEC" w:rsidRPr="00A05B78">
        <w:rPr>
          <w:rFonts w:ascii="Arial" w:eastAsiaTheme="minorHAnsi" w:hAnsi="Arial" w:cs="Arial"/>
        </w:rPr>
        <w:t xml:space="preserve">also </w:t>
      </w:r>
      <w:r w:rsidR="003D1BD3" w:rsidRPr="00A05B78">
        <w:rPr>
          <w:rFonts w:ascii="Arial" w:eastAsiaTheme="minorHAnsi" w:hAnsi="Arial" w:cs="Arial"/>
        </w:rPr>
        <w:t xml:space="preserve">disclose all relevant information that is significant for the capital provider to form a decision to proceed with investing in the </w:t>
      </w:r>
      <w:r w:rsidR="006662B1" w:rsidRPr="00A05B78">
        <w:rPr>
          <w:rFonts w:ascii="Arial" w:eastAsiaTheme="minorHAnsi" w:hAnsi="Arial" w:cs="Arial"/>
        </w:rPr>
        <w:t xml:space="preserve">venture (Draft of shariah parameter). </w:t>
      </w:r>
    </w:p>
    <w:p w:rsidR="00CE5CC8" w:rsidRPr="00A05B78" w:rsidRDefault="00CE5CC8" w:rsidP="00854D8B">
      <w:pPr>
        <w:autoSpaceDE w:val="0"/>
        <w:autoSpaceDN w:val="0"/>
        <w:bidi w:val="0"/>
        <w:adjustRightInd w:val="0"/>
        <w:spacing w:line="480" w:lineRule="auto"/>
        <w:jc w:val="both"/>
        <w:rPr>
          <w:rFonts w:ascii="Arial" w:eastAsiaTheme="minorHAnsi" w:hAnsi="Arial" w:cs="Arial"/>
          <w:b/>
        </w:rPr>
      </w:pPr>
    </w:p>
    <w:p w:rsidR="00CE5CC8" w:rsidRPr="00A05B78" w:rsidRDefault="00CE5CC8" w:rsidP="00CE5CC8">
      <w:pPr>
        <w:autoSpaceDE w:val="0"/>
        <w:autoSpaceDN w:val="0"/>
        <w:bidi w:val="0"/>
        <w:adjustRightInd w:val="0"/>
        <w:spacing w:line="480" w:lineRule="auto"/>
        <w:jc w:val="both"/>
        <w:rPr>
          <w:rFonts w:ascii="Arial" w:eastAsiaTheme="minorHAnsi" w:hAnsi="Arial" w:cs="Arial"/>
          <w:b/>
        </w:rPr>
      </w:pPr>
    </w:p>
    <w:p w:rsidR="009A7766" w:rsidRPr="00A05B78" w:rsidRDefault="00CE5CC8" w:rsidP="00CE5CC8">
      <w:pPr>
        <w:autoSpaceDE w:val="0"/>
        <w:autoSpaceDN w:val="0"/>
        <w:bidi w:val="0"/>
        <w:adjustRightInd w:val="0"/>
        <w:spacing w:line="480" w:lineRule="auto"/>
        <w:ind w:firstLine="720"/>
        <w:jc w:val="both"/>
        <w:rPr>
          <w:rFonts w:ascii="Arial" w:eastAsiaTheme="minorHAnsi" w:hAnsi="Arial" w:cs="Arial"/>
          <w:b/>
        </w:rPr>
      </w:pPr>
      <w:r w:rsidRPr="00A05B78">
        <w:rPr>
          <w:rFonts w:ascii="Arial" w:eastAsiaTheme="minorHAnsi" w:hAnsi="Arial" w:cs="Arial"/>
          <w:b/>
        </w:rPr>
        <w:t xml:space="preserve">4.4 </w:t>
      </w:r>
      <w:r w:rsidR="00854D8B" w:rsidRPr="00A05B78">
        <w:rPr>
          <w:rFonts w:ascii="Arial" w:eastAsiaTheme="minorHAnsi" w:hAnsi="Arial" w:cs="Arial"/>
          <w:b/>
        </w:rPr>
        <w:t>Profit Sharing in Mudarabah</w:t>
      </w:r>
    </w:p>
    <w:p w:rsidR="00854D8B" w:rsidRPr="00A05B78" w:rsidRDefault="00854D8B" w:rsidP="00827108">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 xml:space="preserve">Profit Sharing is the primary motive of the Mudarabah contract. The profit sharing may be based on a ratio or percentage to be agreed upon by all partners. The profit sharing </w:t>
      </w:r>
      <w:r w:rsidRPr="00A05B78">
        <w:rPr>
          <w:rFonts w:ascii="Arial" w:eastAsiaTheme="minorHAnsi" w:hAnsi="Arial" w:cs="Arial"/>
        </w:rPr>
        <w:lastRenderedPageBreak/>
        <w:t>ratio shall be determined at the time of the conclusion of contract and may be revised from time to time during the contract subject to mutual agreement (Draft of shariah parameter).</w:t>
      </w:r>
      <w:r w:rsidR="00D76AD8" w:rsidRPr="00A05B78">
        <w:rPr>
          <w:rFonts w:ascii="Arial" w:eastAsiaTheme="minorHAnsi" w:hAnsi="Arial" w:cs="Arial"/>
        </w:rPr>
        <w:t xml:space="preserve"> As a principle, in mudarabah it is only the financier who bears the loss. Mudarib </w:t>
      </w:r>
      <w:proofErr w:type="spellStart"/>
      <w:r w:rsidR="00D76AD8" w:rsidRPr="00A05B78">
        <w:rPr>
          <w:rFonts w:ascii="Arial" w:eastAsiaTheme="minorHAnsi" w:hAnsi="Arial" w:cs="Arial"/>
        </w:rPr>
        <w:t>wil</w:t>
      </w:r>
      <w:proofErr w:type="spellEnd"/>
      <w:r w:rsidR="00D76AD8" w:rsidRPr="00A05B78">
        <w:rPr>
          <w:rFonts w:ascii="Arial" w:eastAsiaTheme="minorHAnsi" w:hAnsi="Arial" w:cs="Arial"/>
        </w:rPr>
        <w:t xml:space="preserve"> not share the loss unless proven negligence or breach of contract.</w:t>
      </w:r>
      <w:r w:rsidRPr="00A05B78">
        <w:rPr>
          <w:rFonts w:ascii="Arial" w:eastAsiaTheme="minorHAnsi" w:hAnsi="Arial" w:cs="Arial"/>
        </w:rPr>
        <w:t xml:space="preserve"> It is not permissible to include a condition in Mudarabah contract that stipulates a pre-determined fixed amount of profit to one partner which deprives the profit share of the other partner (</w:t>
      </w:r>
      <w:proofErr w:type="spellStart"/>
      <w:r w:rsidRPr="00A05B78">
        <w:rPr>
          <w:rFonts w:ascii="Arial" w:eastAsiaTheme="minorHAnsi" w:hAnsi="Arial" w:cs="Arial"/>
        </w:rPr>
        <w:t>Ayub</w:t>
      </w:r>
      <w:proofErr w:type="spellEnd"/>
      <w:r w:rsidRPr="00A05B78">
        <w:rPr>
          <w:rFonts w:ascii="Arial" w:eastAsiaTheme="minorHAnsi" w:hAnsi="Arial" w:cs="Arial"/>
        </w:rPr>
        <w:t>, 2007).</w:t>
      </w:r>
    </w:p>
    <w:p w:rsidR="009A7766" w:rsidRPr="00A05B78" w:rsidRDefault="00204574" w:rsidP="00827108">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The parties to the contract may agree to set aside a portion of the profit as a reserve (e.g. profit equalization reserve) or for any other purpose (</w:t>
      </w:r>
      <w:proofErr w:type="spellStart"/>
      <w:r w:rsidRPr="00A05B78">
        <w:rPr>
          <w:rFonts w:ascii="Arial" w:eastAsiaTheme="minorHAnsi" w:hAnsi="Arial" w:cs="Arial"/>
        </w:rPr>
        <w:t>Ayub</w:t>
      </w:r>
      <w:proofErr w:type="spellEnd"/>
      <w:r w:rsidRPr="00A05B78">
        <w:rPr>
          <w:rFonts w:ascii="Arial" w:eastAsiaTheme="minorHAnsi" w:hAnsi="Arial" w:cs="Arial"/>
        </w:rPr>
        <w:t>, 2007). However, for capital protection purposes, the reserve may only be taken from the profit portion of the capital provider (Draft of shariah parameter). The loss can be compensated from the profit of the future operation of the joint businesses or the reserves created in the past.</w:t>
      </w:r>
      <w:r w:rsidR="00452065" w:rsidRPr="00A05B78">
        <w:rPr>
          <w:rFonts w:ascii="Arial" w:eastAsiaTheme="minorHAnsi" w:hAnsi="Arial" w:cs="Arial"/>
        </w:rPr>
        <w:t xml:space="preserve"> </w:t>
      </w:r>
      <w:r w:rsidR="00295662" w:rsidRPr="00A05B78">
        <w:rPr>
          <w:rFonts w:ascii="Arial" w:eastAsiaTheme="minorHAnsi" w:hAnsi="Arial" w:cs="Arial"/>
        </w:rPr>
        <w:t xml:space="preserve">Parties </w:t>
      </w:r>
      <w:r w:rsidR="00FF09E1" w:rsidRPr="00A05B78">
        <w:rPr>
          <w:rFonts w:ascii="Arial" w:eastAsiaTheme="minorHAnsi" w:hAnsi="Arial" w:cs="Arial"/>
        </w:rPr>
        <w:t>can change the ratio for profit distribution at any time, but that ratio will remain effective for the period it has been mutually fixed. The mudarib cannot</w:t>
      </w:r>
      <w:r w:rsidR="00D76AD8" w:rsidRPr="00A05B78">
        <w:rPr>
          <w:rFonts w:ascii="Arial" w:eastAsiaTheme="minorHAnsi" w:hAnsi="Arial" w:cs="Arial"/>
        </w:rPr>
        <w:t xml:space="preserve"> claim any periodic salary, fee or remuneration for the work done by him for the mudarabah business. However, he is allowed to draw his daily expenses of food only from the mudarabah account.</w:t>
      </w:r>
    </w:p>
    <w:p w:rsidR="0006384D" w:rsidRPr="00A05B78" w:rsidRDefault="0006384D" w:rsidP="00827108">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One of the main features that distinguish single tier and two-tier mudarabah is the profit sharing among parties. In a single tier relationship only one profit sharing agreement would exist. In a multi-tiered or two-tier Mudarabah contract, two or more profit sharing arrangements may be agreed between investor and IFI followed by IFI and the manager (Draft of shariah parameter). The profit generated by the manager shall be shared with IFI according to the agreed profit sharing ratio which then is redistributed between the IFI and the investor (</w:t>
      </w:r>
      <w:proofErr w:type="spellStart"/>
      <w:r w:rsidRPr="00A05B78">
        <w:rPr>
          <w:rFonts w:ascii="Arial" w:eastAsiaTheme="minorHAnsi" w:hAnsi="Arial" w:cs="Arial"/>
        </w:rPr>
        <w:t>rabb</w:t>
      </w:r>
      <w:proofErr w:type="spellEnd"/>
      <w:r w:rsidRPr="00A05B78">
        <w:rPr>
          <w:rFonts w:ascii="Arial" w:eastAsiaTheme="minorHAnsi" w:hAnsi="Arial" w:cs="Arial"/>
        </w:rPr>
        <w:t xml:space="preserve"> al-mal) based on the earlier pre-agreed ratio.</w:t>
      </w:r>
      <w:r w:rsidR="009766DE" w:rsidRPr="00A05B78">
        <w:rPr>
          <w:rFonts w:ascii="Arial" w:eastAsiaTheme="minorHAnsi" w:hAnsi="Arial" w:cs="Arial"/>
        </w:rPr>
        <w:t xml:space="preserve"> The following illustration explains this scenario. </w:t>
      </w:r>
    </w:p>
    <w:p w:rsidR="00CE165F" w:rsidRPr="00A05B78" w:rsidRDefault="009766DE" w:rsidP="00F90255">
      <w:pPr>
        <w:autoSpaceDE w:val="0"/>
        <w:autoSpaceDN w:val="0"/>
        <w:bidi w:val="0"/>
        <w:adjustRightInd w:val="0"/>
        <w:spacing w:line="480" w:lineRule="auto"/>
        <w:ind w:left="720"/>
        <w:jc w:val="both"/>
        <w:rPr>
          <w:rFonts w:ascii="Arial" w:eastAsiaTheme="minorHAnsi" w:hAnsi="Arial" w:cs="Arial"/>
        </w:rPr>
      </w:pPr>
      <w:r w:rsidRPr="00A05B78">
        <w:rPr>
          <w:rFonts w:ascii="Arial" w:eastAsiaTheme="minorHAnsi" w:hAnsi="Arial" w:cs="Arial"/>
        </w:rPr>
        <w:lastRenderedPageBreak/>
        <w:t>A one year restricted Mudarabah fund of RM500, 000 with a profit sharing ratio of 80:20 between the investor and the Islamic financial institution is established for project financing. With the fund the Islamic financial institution provides one year project financing based on Mudarabah with an agreed profit sharing ratio of 70: 30 between the IFI and the customer. At the end of the year a profit of RM 300,000 is recorded from the project. The profit is distributed as follows:</w:t>
      </w:r>
    </w:p>
    <w:p w:rsidR="009766DE" w:rsidRPr="00A05B78" w:rsidRDefault="009766DE" w:rsidP="009766DE">
      <w:pPr>
        <w:pStyle w:val="Default"/>
        <w:rPr>
          <w:rFonts w:ascii="Arial" w:hAnsi="Arial" w:cs="Arial"/>
        </w:rPr>
      </w:pPr>
    </w:p>
    <w:tbl>
      <w:tblPr>
        <w:tblStyle w:val="LightShading-Accent11"/>
        <w:tblW w:w="0" w:type="auto"/>
        <w:tblInd w:w="378" w:type="dxa"/>
        <w:tblLook w:val="04A0"/>
      </w:tblPr>
      <w:tblGrid>
        <w:gridCol w:w="2358"/>
        <w:gridCol w:w="2610"/>
        <w:gridCol w:w="720"/>
        <w:gridCol w:w="3330"/>
      </w:tblGrid>
      <w:tr w:rsidR="00CE165F" w:rsidRPr="00A05B78" w:rsidTr="000E5E91">
        <w:trPr>
          <w:cnfStyle w:val="100000000000"/>
        </w:trPr>
        <w:tc>
          <w:tcPr>
            <w:cnfStyle w:val="001000000000"/>
            <w:tcW w:w="2358" w:type="dxa"/>
          </w:tcPr>
          <w:p w:rsidR="009766DE" w:rsidRPr="00A05B78" w:rsidRDefault="009766DE" w:rsidP="00CE165F">
            <w:pPr>
              <w:autoSpaceDE w:val="0"/>
              <w:autoSpaceDN w:val="0"/>
              <w:bidi w:val="0"/>
              <w:adjustRightInd w:val="0"/>
              <w:spacing w:line="480" w:lineRule="auto"/>
              <w:jc w:val="center"/>
              <w:rPr>
                <w:rFonts w:ascii="Arial" w:eastAsiaTheme="minorHAnsi" w:hAnsi="Arial" w:cs="Arial"/>
              </w:rPr>
            </w:pPr>
            <w:r w:rsidRPr="00A05B78">
              <w:rPr>
                <w:rFonts w:ascii="Arial" w:hAnsi="Arial" w:cs="Arial"/>
                <w:sz w:val="24"/>
                <w:szCs w:val="24"/>
              </w:rPr>
              <w:t>Partners</w:t>
            </w:r>
          </w:p>
        </w:tc>
        <w:tc>
          <w:tcPr>
            <w:tcW w:w="2610" w:type="dxa"/>
          </w:tcPr>
          <w:p w:rsidR="009766DE" w:rsidRPr="00A05B78" w:rsidRDefault="009766DE" w:rsidP="00CE165F">
            <w:pPr>
              <w:autoSpaceDE w:val="0"/>
              <w:autoSpaceDN w:val="0"/>
              <w:bidi w:val="0"/>
              <w:adjustRightInd w:val="0"/>
              <w:spacing w:line="480" w:lineRule="auto"/>
              <w:jc w:val="center"/>
              <w:cnfStyle w:val="100000000000"/>
              <w:rPr>
                <w:rFonts w:ascii="Arial" w:eastAsiaTheme="minorHAnsi" w:hAnsi="Arial" w:cs="Arial"/>
              </w:rPr>
            </w:pPr>
            <w:r w:rsidRPr="00A05B78">
              <w:rPr>
                <w:rFonts w:ascii="Arial" w:hAnsi="Arial" w:cs="Arial"/>
                <w:sz w:val="24"/>
                <w:szCs w:val="24"/>
              </w:rPr>
              <w:t>Total Profit (RM)</w:t>
            </w:r>
          </w:p>
        </w:tc>
        <w:tc>
          <w:tcPr>
            <w:tcW w:w="720" w:type="dxa"/>
          </w:tcPr>
          <w:p w:rsidR="009766DE" w:rsidRPr="00A05B78" w:rsidRDefault="009766DE" w:rsidP="00CE165F">
            <w:pPr>
              <w:autoSpaceDE w:val="0"/>
              <w:autoSpaceDN w:val="0"/>
              <w:bidi w:val="0"/>
              <w:adjustRightInd w:val="0"/>
              <w:spacing w:line="480" w:lineRule="auto"/>
              <w:jc w:val="center"/>
              <w:cnfStyle w:val="100000000000"/>
              <w:rPr>
                <w:rFonts w:ascii="Arial" w:eastAsiaTheme="minorHAnsi" w:hAnsi="Arial" w:cs="Arial"/>
              </w:rPr>
            </w:pPr>
            <w:r w:rsidRPr="00A05B78">
              <w:rPr>
                <w:rFonts w:ascii="Arial" w:hAnsi="Arial" w:cs="Arial"/>
                <w:sz w:val="24"/>
                <w:szCs w:val="24"/>
              </w:rPr>
              <w:t>PSR</w:t>
            </w:r>
          </w:p>
        </w:tc>
        <w:tc>
          <w:tcPr>
            <w:tcW w:w="3330" w:type="dxa"/>
          </w:tcPr>
          <w:p w:rsidR="009766DE" w:rsidRPr="00A05B78" w:rsidRDefault="009766DE" w:rsidP="00CE165F">
            <w:pPr>
              <w:autoSpaceDE w:val="0"/>
              <w:autoSpaceDN w:val="0"/>
              <w:bidi w:val="0"/>
              <w:adjustRightInd w:val="0"/>
              <w:spacing w:line="480" w:lineRule="auto"/>
              <w:jc w:val="center"/>
              <w:cnfStyle w:val="100000000000"/>
              <w:rPr>
                <w:rFonts w:ascii="Arial" w:eastAsiaTheme="minorHAnsi" w:hAnsi="Arial" w:cs="Arial"/>
              </w:rPr>
            </w:pPr>
            <w:r w:rsidRPr="00A05B78">
              <w:rPr>
                <w:rFonts w:ascii="Arial" w:hAnsi="Arial" w:cs="Arial"/>
                <w:sz w:val="24"/>
                <w:szCs w:val="24"/>
              </w:rPr>
              <w:t>Distributable Profit (RM)</w:t>
            </w:r>
          </w:p>
        </w:tc>
      </w:tr>
      <w:tr w:rsidR="00CE165F" w:rsidRPr="00A05B78" w:rsidTr="000E5E91">
        <w:trPr>
          <w:cnfStyle w:val="000000100000"/>
        </w:trPr>
        <w:tc>
          <w:tcPr>
            <w:cnfStyle w:val="001000000000"/>
            <w:tcW w:w="9018" w:type="dxa"/>
            <w:gridSpan w:val="4"/>
          </w:tcPr>
          <w:p w:rsidR="00CE165F" w:rsidRPr="00A05B78" w:rsidRDefault="00CE165F" w:rsidP="00CE165F">
            <w:pPr>
              <w:autoSpaceDE w:val="0"/>
              <w:autoSpaceDN w:val="0"/>
              <w:bidi w:val="0"/>
              <w:adjustRightInd w:val="0"/>
              <w:spacing w:line="480" w:lineRule="auto"/>
              <w:jc w:val="center"/>
              <w:rPr>
                <w:rFonts w:ascii="Arial" w:eastAsiaTheme="minorHAnsi" w:hAnsi="Arial" w:cs="Arial"/>
              </w:rPr>
            </w:pPr>
            <w:r w:rsidRPr="00A05B78">
              <w:rPr>
                <w:rFonts w:ascii="Arial" w:hAnsi="Arial" w:cs="Arial"/>
                <w:sz w:val="24"/>
                <w:szCs w:val="24"/>
              </w:rPr>
              <w:t>First-Tier Profit Distribution</w:t>
            </w:r>
          </w:p>
        </w:tc>
      </w:tr>
      <w:tr w:rsidR="00CE165F" w:rsidRPr="00A05B78" w:rsidTr="000E5E91">
        <w:tc>
          <w:tcPr>
            <w:cnfStyle w:val="001000000000"/>
            <w:tcW w:w="2358" w:type="dxa"/>
          </w:tcPr>
          <w:p w:rsidR="00CE165F" w:rsidRPr="00A05B78" w:rsidRDefault="00CE165F" w:rsidP="00BE13B1">
            <w:pPr>
              <w:pStyle w:val="Default"/>
              <w:spacing w:line="360" w:lineRule="auto"/>
              <w:rPr>
                <w:rFonts w:ascii="Arial" w:hAnsi="Arial" w:cs="Arial"/>
              </w:rPr>
            </w:pPr>
            <w:r w:rsidRPr="00A05B78">
              <w:rPr>
                <w:rFonts w:ascii="Arial" w:hAnsi="Arial" w:cs="Arial"/>
              </w:rPr>
              <w:t xml:space="preserve">IFI (Investors) </w:t>
            </w:r>
          </w:p>
        </w:tc>
        <w:tc>
          <w:tcPr>
            <w:tcW w:w="2610" w:type="dxa"/>
            <w:vMerge w:val="restart"/>
          </w:tcPr>
          <w:p w:rsidR="00CE165F" w:rsidRPr="00A05B78" w:rsidRDefault="00CE165F" w:rsidP="00CE165F">
            <w:pPr>
              <w:autoSpaceDE w:val="0"/>
              <w:autoSpaceDN w:val="0"/>
              <w:bidi w:val="0"/>
              <w:adjustRightInd w:val="0"/>
              <w:spacing w:line="480" w:lineRule="auto"/>
              <w:jc w:val="center"/>
              <w:cnfStyle w:val="000000000000"/>
              <w:rPr>
                <w:rFonts w:ascii="Arial" w:eastAsiaTheme="minorHAnsi" w:hAnsi="Arial" w:cs="Arial"/>
              </w:rPr>
            </w:pPr>
            <w:r w:rsidRPr="00A05B78">
              <w:rPr>
                <w:rFonts w:ascii="Arial" w:hAnsi="Arial" w:cs="Arial"/>
                <w:sz w:val="24"/>
                <w:szCs w:val="24"/>
              </w:rPr>
              <w:t>300,000</w:t>
            </w:r>
          </w:p>
        </w:tc>
        <w:tc>
          <w:tcPr>
            <w:tcW w:w="720" w:type="dxa"/>
          </w:tcPr>
          <w:p w:rsidR="00CE165F" w:rsidRPr="00A05B78" w:rsidRDefault="00CE165F" w:rsidP="00BE13B1">
            <w:pPr>
              <w:pStyle w:val="Default"/>
              <w:spacing w:line="360" w:lineRule="auto"/>
              <w:cnfStyle w:val="000000000000"/>
              <w:rPr>
                <w:rFonts w:ascii="Arial" w:hAnsi="Arial" w:cs="Arial"/>
              </w:rPr>
            </w:pPr>
            <w:r w:rsidRPr="00A05B78">
              <w:rPr>
                <w:rFonts w:ascii="Arial" w:hAnsi="Arial" w:cs="Arial"/>
              </w:rPr>
              <w:t xml:space="preserve">70 </w:t>
            </w:r>
          </w:p>
        </w:tc>
        <w:tc>
          <w:tcPr>
            <w:tcW w:w="3330" w:type="dxa"/>
          </w:tcPr>
          <w:p w:rsidR="00CE165F" w:rsidRPr="00A05B78" w:rsidRDefault="00CE165F" w:rsidP="00CE165F">
            <w:pPr>
              <w:pStyle w:val="Default"/>
              <w:spacing w:line="360" w:lineRule="auto"/>
              <w:jc w:val="center"/>
              <w:cnfStyle w:val="000000000000"/>
              <w:rPr>
                <w:rFonts w:ascii="Arial" w:hAnsi="Arial" w:cs="Arial"/>
              </w:rPr>
            </w:pPr>
            <w:r w:rsidRPr="00A05B78">
              <w:rPr>
                <w:rFonts w:ascii="Arial" w:hAnsi="Arial" w:cs="Arial"/>
              </w:rPr>
              <w:t>210,000</w:t>
            </w:r>
          </w:p>
        </w:tc>
      </w:tr>
      <w:tr w:rsidR="00CE165F" w:rsidRPr="00A05B78" w:rsidTr="000E5E91">
        <w:trPr>
          <w:cnfStyle w:val="000000100000"/>
        </w:trPr>
        <w:tc>
          <w:tcPr>
            <w:cnfStyle w:val="001000000000"/>
            <w:tcW w:w="2358" w:type="dxa"/>
          </w:tcPr>
          <w:p w:rsidR="00CE165F" w:rsidRPr="00A05B78" w:rsidRDefault="00CE165F" w:rsidP="00BE13B1">
            <w:pPr>
              <w:pStyle w:val="Default"/>
              <w:spacing w:line="360" w:lineRule="auto"/>
              <w:rPr>
                <w:rFonts w:ascii="Arial" w:hAnsi="Arial" w:cs="Arial"/>
              </w:rPr>
            </w:pPr>
            <w:r w:rsidRPr="00A05B78">
              <w:rPr>
                <w:rFonts w:ascii="Arial" w:hAnsi="Arial" w:cs="Arial"/>
              </w:rPr>
              <w:t xml:space="preserve">Manager </w:t>
            </w:r>
          </w:p>
        </w:tc>
        <w:tc>
          <w:tcPr>
            <w:tcW w:w="2610" w:type="dxa"/>
            <w:vMerge/>
          </w:tcPr>
          <w:p w:rsidR="00CE165F" w:rsidRPr="00A05B78" w:rsidRDefault="00CE165F" w:rsidP="00CE165F">
            <w:pPr>
              <w:autoSpaceDE w:val="0"/>
              <w:autoSpaceDN w:val="0"/>
              <w:bidi w:val="0"/>
              <w:adjustRightInd w:val="0"/>
              <w:spacing w:line="480" w:lineRule="auto"/>
              <w:jc w:val="center"/>
              <w:cnfStyle w:val="000000100000"/>
              <w:rPr>
                <w:rFonts w:ascii="Arial" w:eastAsiaTheme="minorHAnsi" w:hAnsi="Arial" w:cs="Arial"/>
              </w:rPr>
            </w:pPr>
          </w:p>
        </w:tc>
        <w:tc>
          <w:tcPr>
            <w:tcW w:w="720" w:type="dxa"/>
          </w:tcPr>
          <w:p w:rsidR="00CE165F" w:rsidRPr="00A05B78" w:rsidRDefault="00CE165F" w:rsidP="00BE13B1">
            <w:pPr>
              <w:pStyle w:val="Default"/>
              <w:spacing w:line="360" w:lineRule="auto"/>
              <w:cnfStyle w:val="000000100000"/>
              <w:rPr>
                <w:rFonts w:ascii="Arial" w:hAnsi="Arial" w:cs="Arial"/>
              </w:rPr>
            </w:pPr>
            <w:r w:rsidRPr="00A05B78">
              <w:rPr>
                <w:rFonts w:ascii="Arial" w:hAnsi="Arial" w:cs="Arial"/>
              </w:rPr>
              <w:t xml:space="preserve">30 </w:t>
            </w:r>
          </w:p>
        </w:tc>
        <w:tc>
          <w:tcPr>
            <w:tcW w:w="3330" w:type="dxa"/>
          </w:tcPr>
          <w:p w:rsidR="00CE165F" w:rsidRPr="00A05B78" w:rsidRDefault="00CE165F" w:rsidP="00CE165F">
            <w:pPr>
              <w:pStyle w:val="Default"/>
              <w:spacing w:line="360" w:lineRule="auto"/>
              <w:jc w:val="center"/>
              <w:cnfStyle w:val="000000100000"/>
              <w:rPr>
                <w:rFonts w:ascii="Arial" w:hAnsi="Arial" w:cs="Arial"/>
              </w:rPr>
            </w:pPr>
            <w:r w:rsidRPr="00A05B78">
              <w:rPr>
                <w:rFonts w:ascii="Arial" w:hAnsi="Arial" w:cs="Arial"/>
              </w:rPr>
              <w:t>90,000</w:t>
            </w:r>
          </w:p>
        </w:tc>
      </w:tr>
      <w:tr w:rsidR="00CE165F" w:rsidRPr="00A05B78" w:rsidTr="000E5E91">
        <w:tc>
          <w:tcPr>
            <w:cnfStyle w:val="001000000000"/>
            <w:tcW w:w="9018" w:type="dxa"/>
            <w:gridSpan w:val="4"/>
          </w:tcPr>
          <w:p w:rsidR="00CE165F" w:rsidRPr="00A05B78" w:rsidRDefault="00CE165F" w:rsidP="000E5E91">
            <w:pPr>
              <w:autoSpaceDE w:val="0"/>
              <w:autoSpaceDN w:val="0"/>
              <w:bidi w:val="0"/>
              <w:adjustRightInd w:val="0"/>
              <w:spacing w:line="480" w:lineRule="auto"/>
              <w:jc w:val="center"/>
              <w:rPr>
                <w:rFonts w:ascii="Arial" w:eastAsiaTheme="minorHAnsi" w:hAnsi="Arial" w:cs="Arial"/>
              </w:rPr>
            </w:pPr>
            <w:r w:rsidRPr="00A05B78">
              <w:rPr>
                <w:rFonts w:ascii="Arial" w:hAnsi="Arial" w:cs="Arial"/>
                <w:sz w:val="24"/>
                <w:szCs w:val="24"/>
              </w:rPr>
              <w:t>Second-Tier Profit Distribution</w:t>
            </w:r>
          </w:p>
        </w:tc>
      </w:tr>
      <w:tr w:rsidR="00CE165F" w:rsidRPr="00A05B78" w:rsidTr="000E5E91">
        <w:trPr>
          <w:cnfStyle w:val="000000100000"/>
        </w:trPr>
        <w:tc>
          <w:tcPr>
            <w:cnfStyle w:val="001000000000"/>
            <w:tcW w:w="2358" w:type="dxa"/>
          </w:tcPr>
          <w:p w:rsidR="00CE165F" w:rsidRPr="00A05B78" w:rsidRDefault="00CE165F" w:rsidP="00BE13B1">
            <w:pPr>
              <w:pStyle w:val="Default"/>
              <w:spacing w:line="360" w:lineRule="auto"/>
              <w:rPr>
                <w:rFonts w:ascii="Arial" w:hAnsi="Arial" w:cs="Arial"/>
              </w:rPr>
            </w:pPr>
            <w:r w:rsidRPr="00A05B78">
              <w:rPr>
                <w:rFonts w:ascii="Arial" w:hAnsi="Arial" w:cs="Arial"/>
              </w:rPr>
              <w:t xml:space="preserve">IFI (Manager) </w:t>
            </w:r>
          </w:p>
        </w:tc>
        <w:tc>
          <w:tcPr>
            <w:tcW w:w="2610" w:type="dxa"/>
            <w:vMerge w:val="restart"/>
          </w:tcPr>
          <w:p w:rsidR="00CE165F" w:rsidRPr="00A05B78" w:rsidRDefault="00CE165F" w:rsidP="00CE165F">
            <w:pPr>
              <w:autoSpaceDE w:val="0"/>
              <w:autoSpaceDN w:val="0"/>
              <w:bidi w:val="0"/>
              <w:adjustRightInd w:val="0"/>
              <w:spacing w:line="480" w:lineRule="auto"/>
              <w:jc w:val="center"/>
              <w:cnfStyle w:val="000000100000"/>
              <w:rPr>
                <w:rFonts w:ascii="Arial" w:eastAsiaTheme="minorHAnsi" w:hAnsi="Arial" w:cs="Arial"/>
              </w:rPr>
            </w:pPr>
            <w:r w:rsidRPr="00A05B78">
              <w:rPr>
                <w:rFonts w:ascii="Arial" w:hAnsi="Arial" w:cs="Arial"/>
                <w:sz w:val="24"/>
                <w:szCs w:val="24"/>
              </w:rPr>
              <w:t>210,000</w:t>
            </w:r>
          </w:p>
        </w:tc>
        <w:tc>
          <w:tcPr>
            <w:tcW w:w="720" w:type="dxa"/>
          </w:tcPr>
          <w:p w:rsidR="00CE165F" w:rsidRPr="00A05B78" w:rsidRDefault="00CE165F" w:rsidP="00BE13B1">
            <w:pPr>
              <w:pStyle w:val="Default"/>
              <w:spacing w:line="360" w:lineRule="auto"/>
              <w:cnfStyle w:val="000000100000"/>
              <w:rPr>
                <w:rFonts w:ascii="Arial" w:hAnsi="Arial" w:cs="Arial"/>
              </w:rPr>
            </w:pPr>
            <w:r w:rsidRPr="00A05B78">
              <w:rPr>
                <w:rFonts w:ascii="Arial" w:hAnsi="Arial" w:cs="Arial"/>
              </w:rPr>
              <w:t xml:space="preserve">20 </w:t>
            </w:r>
          </w:p>
        </w:tc>
        <w:tc>
          <w:tcPr>
            <w:tcW w:w="3330" w:type="dxa"/>
          </w:tcPr>
          <w:p w:rsidR="00CE165F" w:rsidRPr="00A05B78" w:rsidRDefault="00CE165F" w:rsidP="00CE165F">
            <w:pPr>
              <w:pStyle w:val="Default"/>
              <w:spacing w:line="360" w:lineRule="auto"/>
              <w:jc w:val="center"/>
              <w:cnfStyle w:val="000000100000"/>
              <w:rPr>
                <w:rFonts w:ascii="Arial" w:hAnsi="Arial" w:cs="Arial"/>
              </w:rPr>
            </w:pPr>
            <w:r w:rsidRPr="00A05B78">
              <w:rPr>
                <w:rFonts w:ascii="Arial" w:hAnsi="Arial" w:cs="Arial"/>
              </w:rPr>
              <w:t>42,000</w:t>
            </w:r>
          </w:p>
        </w:tc>
      </w:tr>
      <w:tr w:rsidR="00CE165F" w:rsidRPr="00A05B78" w:rsidTr="000E5E91">
        <w:tc>
          <w:tcPr>
            <w:cnfStyle w:val="001000000000"/>
            <w:tcW w:w="2358" w:type="dxa"/>
          </w:tcPr>
          <w:p w:rsidR="00CE165F" w:rsidRPr="00A05B78" w:rsidRDefault="00CE165F" w:rsidP="00BE13B1">
            <w:pPr>
              <w:pStyle w:val="Default"/>
              <w:spacing w:line="360" w:lineRule="auto"/>
              <w:rPr>
                <w:rFonts w:ascii="Arial" w:hAnsi="Arial" w:cs="Arial"/>
              </w:rPr>
            </w:pPr>
            <w:r w:rsidRPr="00A05B78">
              <w:rPr>
                <w:rFonts w:ascii="Arial" w:hAnsi="Arial" w:cs="Arial"/>
              </w:rPr>
              <w:t xml:space="preserve">Investors </w:t>
            </w:r>
          </w:p>
        </w:tc>
        <w:tc>
          <w:tcPr>
            <w:tcW w:w="2610" w:type="dxa"/>
            <w:vMerge/>
          </w:tcPr>
          <w:p w:rsidR="00CE165F" w:rsidRPr="00A05B78" w:rsidRDefault="00CE165F" w:rsidP="009766DE">
            <w:pPr>
              <w:autoSpaceDE w:val="0"/>
              <w:autoSpaceDN w:val="0"/>
              <w:bidi w:val="0"/>
              <w:adjustRightInd w:val="0"/>
              <w:spacing w:line="480" w:lineRule="auto"/>
              <w:jc w:val="both"/>
              <w:cnfStyle w:val="000000000000"/>
              <w:rPr>
                <w:rFonts w:ascii="Arial" w:eastAsiaTheme="minorHAnsi" w:hAnsi="Arial" w:cs="Arial"/>
              </w:rPr>
            </w:pPr>
          </w:p>
        </w:tc>
        <w:tc>
          <w:tcPr>
            <w:tcW w:w="720" w:type="dxa"/>
          </w:tcPr>
          <w:p w:rsidR="00CE165F" w:rsidRPr="00A05B78" w:rsidRDefault="00CE165F" w:rsidP="00BE13B1">
            <w:pPr>
              <w:pStyle w:val="Default"/>
              <w:spacing w:line="360" w:lineRule="auto"/>
              <w:cnfStyle w:val="000000000000"/>
              <w:rPr>
                <w:rFonts w:ascii="Arial" w:hAnsi="Arial" w:cs="Arial"/>
              </w:rPr>
            </w:pPr>
            <w:r w:rsidRPr="00A05B78">
              <w:rPr>
                <w:rFonts w:ascii="Arial" w:hAnsi="Arial" w:cs="Arial"/>
              </w:rPr>
              <w:t xml:space="preserve">80 </w:t>
            </w:r>
          </w:p>
        </w:tc>
        <w:tc>
          <w:tcPr>
            <w:tcW w:w="3330" w:type="dxa"/>
          </w:tcPr>
          <w:p w:rsidR="00CE165F" w:rsidRPr="00A05B78" w:rsidRDefault="00CE165F" w:rsidP="00CE165F">
            <w:pPr>
              <w:pStyle w:val="Default"/>
              <w:spacing w:line="360" w:lineRule="auto"/>
              <w:jc w:val="center"/>
              <w:cnfStyle w:val="000000000000"/>
              <w:rPr>
                <w:rFonts w:ascii="Arial" w:hAnsi="Arial" w:cs="Arial"/>
              </w:rPr>
            </w:pPr>
            <w:r w:rsidRPr="00A05B78">
              <w:rPr>
                <w:rFonts w:ascii="Arial" w:hAnsi="Arial" w:cs="Arial"/>
              </w:rPr>
              <w:t>168,000</w:t>
            </w:r>
          </w:p>
        </w:tc>
      </w:tr>
    </w:tbl>
    <w:p w:rsidR="009766DE" w:rsidRPr="00A05B78" w:rsidRDefault="009766DE" w:rsidP="009766DE">
      <w:pPr>
        <w:autoSpaceDE w:val="0"/>
        <w:autoSpaceDN w:val="0"/>
        <w:bidi w:val="0"/>
        <w:adjustRightInd w:val="0"/>
        <w:spacing w:line="480" w:lineRule="auto"/>
        <w:ind w:left="720"/>
        <w:jc w:val="both"/>
        <w:rPr>
          <w:rFonts w:ascii="Arial" w:eastAsiaTheme="minorHAnsi" w:hAnsi="Arial" w:cs="Arial"/>
        </w:rPr>
      </w:pPr>
    </w:p>
    <w:p w:rsidR="0068663B" w:rsidRPr="00A05B78" w:rsidRDefault="005C653D" w:rsidP="00827108">
      <w:pPr>
        <w:autoSpaceDE w:val="0"/>
        <w:autoSpaceDN w:val="0"/>
        <w:bidi w:val="0"/>
        <w:adjustRightInd w:val="0"/>
        <w:spacing w:line="480" w:lineRule="auto"/>
        <w:jc w:val="both"/>
        <w:rPr>
          <w:rFonts w:ascii="Arial" w:eastAsia="Batang" w:hAnsi="Arial" w:cs="Arial"/>
        </w:rPr>
      </w:pPr>
      <w:r w:rsidRPr="00A05B78">
        <w:rPr>
          <w:rFonts w:ascii="Arial" w:eastAsiaTheme="minorHAnsi" w:hAnsi="Arial" w:cs="Arial"/>
        </w:rPr>
        <w:t>Above table shows the</w:t>
      </w:r>
      <w:r w:rsidR="00F63CFF" w:rsidRPr="00A05B78">
        <w:rPr>
          <w:rFonts w:ascii="Arial" w:eastAsiaTheme="minorHAnsi" w:hAnsi="Arial" w:cs="Arial"/>
        </w:rPr>
        <w:t xml:space="preserve"> profit </w:t>
      </w:r>
      <w:r w:rsidRPr="00A05B78">
        <w:rPr>
          <w:rFonts w:ascii="Arial" w:eastAsiaTheme="minorHAnsi" w:hAnsi="Arial" w:cs="Arial"/>
        </w:rPr>
        <w:t>distribution among involved parties in a two- tier mudarabah venture. If the bank provides its own funds it is entitled to get a profit on its own capital in proportion to the total capital of the mudarabah (</w:t>
      </w:r>
      <w:proofErr w:type="spellStart"/>
      <w:r w:rsidRPr="00A05B78">
        <w:rPr>
          <w:rFonts w:ascii="Arial" w:eastAsiaTheme="minorHAnsi" w:hAnsi="Arial" w:cs="Arial"/>
        </w:rPr>
        <w:t>Ayub</w:t>
      </w:r>
      <w:proofErr w:type="spellEnd"/>
      <w:r w:rsidRPr="00A05B78">
        <w:rPr>
          <w:rFonts w:ascii="Arial" w:eastAsiaTheme="minorHAnsi" w:hAnsi="Arial" w:cs="Arial"/>
        </w:rPr>
        <w:t>, 2007).</w:t>
      </w:r>
      <w:r w:rsidR="00F63CFF" w:rsidRPr="00A05B78">
        <w:rPr>
          <w:rFonts w:ascii="Arial" w:eastAsiaTheme="minorHAnsi" w:hAnsi="Arial" w:cs="Arial"/>
        </w:rPr>
        <w:t xml:space="preserve"> </w:t>
      </w:r>
      <w:r w:rsidR="00CE48D3" w:rsidRPr="00A05B78">
        <w:rPr>
          <w:rFonts w:ascii="Arial" w:eastAsia="Batang" w:hAnsi="Arial" w:cs="Arial"/>
        </w:rPr>
        <w:t>Any unusual investment income from Shariah prohibited activities of a mudarabah venture due to extenuating circumstances may be distributed as charity.</w:t>
      </w:r>
    </w:p>
    <w:p w:rsidR="00501595" w:rsidRPr="00A05B78" w:rsidRDefault="00501595" w:rsidP="00827108">
      <w:pPr>
        <w:autoSpaceDE w:val="0"/>
        <w:autoSpaceDN w:val="0"/>
        <w:bidi w:val="0"/>
        <w:adjustRightInd w:val="0"/>
        <w:spacing w:line="480" w:lineRule="auto"/>
        <w:jc w:val="both"/>
        <w:rPr>
          <w:rFonts w:ascii="Arial" w:eastAsiaTheme="minorHAnsi" w:hAnsi="Arial" w:cs="Arial"/>
          <w:color w:val="000000" w:themeColor="text1"/>
        </w:rPr>
      </w:pPr>
      <w:r w:rsidRPr="00A05B78">
        <w:rPr>
          <w:rFonts w:ascii="Arial" w:eastAsiaTheme="minorHAnsi" w:hAnsi="Arial" w:cs="Arial"/>
          <w:color w:val="000000" w:themeColor="text1"/>
        </w:rPr>
        <w:t xml:space="preserve">Loss shall be recognized when the liability exceeds the value of the assets at a point in time from a balance sheet perspective. Alternatively, when expenses exceed revenue for a defined period, an operating loss shall be recorded. Mudarabah operating loss which is measured during the operating period may be offset against prior or future </w:t>
      </w:r>
      <w:r w:rsidR="0039426A" w:rsidRPr="00A05B78">
        <w:rPr>
          <w:rFonts w:ascii="Arial" w:eastAsiaTheme="minorHAnsi" w:hAnsi="Arial" w:cs="Arial"/>
          <w:color w:val="000000" w:themeColor="text1"/>
        </w:rPr>
        <w:t>profits</w:t>
      </w:r>
      <w:r w:rsidR="0039426A" w:rsidRPr="00A05B78">
        <w:rPr>
          <w:rFonts w:ascii="Arial" w:eastAsiaTheme="minorHAnsi" w:hAnsi="Arial" w:cs="Arial"/>
        </w:rPr>
        <w:t xml:space="preserve"> (Draft of shariah parameter)</w:t>
      </w:r>
      <w:r w:rsidR="0039426A" w:rsidRPr="00A05B78">
        <w:rPr>
          <w:rFonts w:ascii="Arial" w:eastAsiaTheme="minorHAnsi" w:hAnsi="Arial" w:cs="Arial"/>
          <w:color w:val="000000" w:themeColor="text1"/>
        </w:rPr>
        <w:t xml:space="preserve">. </w:t>
      </w:r>
      <w:r w:rsidRPr="00A05B78">
        <w:rPr>
          <w:rFonts w:ascii="Arial" w:eastAsiaTheme="minorHAnsi" w:hAnsi="Arial" w:cs="Arial"/>
          <w:color w:val="000000" w:themeColor="text1"/>
        </w:rPr>
        <w:t>Loss shall be solely borne by the capital provider except in the event of misconduct, negligence or breach of contract by the manager.</w:t>
      </w:r>
    </w:p>
    <w:p w:rsidR="0039426A" w:rsidRPr="00A05B78" w:rsidRDefault="0039426A" w:rsidP="007833CE">
      <w:pPr>
        <w:autoSpaceDE w:val="0"/>
        <w:autoSpaceDN w:val="0"/>
        <w:bidi w:val="0"/>
        <w:adjustRightInd w:val="0"/>
        <w:spacing w:line="480" w:lineRule="auto"/>
        <w:jc w:val="both"/>
        <w:rPr>
          <w:rFonts w:ascii="Arial" w:eastAsiaTheme="minorHAnsi" w:hAnsi="Arial" w:cs="Arial"/>
          <w:color w:val="000000" w:themeColor="text1"/>
        </w:rPr>
      </w:pPr>
    </w:p>
    <w:p w:rsidR="0039426A" w:rsidRPr="00A05B78" w:rsidRDefault="00CE5CC8" w:rsidP="00CE5CC8">
      <w:pPr>
        <w:autoSpaceDE w:val="0"/>
        <w:autoSpaceDN w:val="0"/>
        <w:bidi w:val="0"/>
        <w:adjustRightInd w:val="0"/>
        <w:spacing w:line="360" w:lineRule="auto"/>
        <w:ind w:firstLine="720"/>
        <w:jc w:val="both"/>
        <w:rPr>
          <w:rFonts w:ascii="Arial" w:eastAsiaTheme="minorHAnsi" w:hAnsi="Arial" w:cs="Arial"/>
          <w:b/>
        </w:rPr>
      </w:pPr>
      <w:r w:rsidRPr="00A05B78">
        <w:rPr>
          <w:rFonts w:ascii="Arial" w:eastAsiaTheme="minorHAnsi" w:hAnsi="Arial" w:cs="Arial"/>
          <w:b/>
        </w:rPr>
        <w:t xml:space="preserve">4.5 </w:t>
      </w:r>
      <w:r w:rsidR="0039426A" w:rsidRPr="00A05B78">
        <w:rPr>
          <w:rFonts w:ascii="Arial" w:eastAsiaTheme="minorHAnsi" w:hAnsi="Arial" w:cs="Arial"/>
          <w:b/>
        </w:rPr>
        <w:t>Termination of a Mudarabah Contract</w:t>
      </w:r>
    </w:p>
    <w:p w:rsidR="0039426A" w:rsidRPr="00A05B78" w:rsidRDefault="0039426A" w:rsidP="0039426A">
      <w:pPr>
        <w:autoSpaceDE w:val="0"/>
        <w:autoSpaceDN w:val="0"/>
        <w:bidi w:val="0"/>
        <w:adjustRightInd w:val="0"/>
        <w:rPr>
          <w:rFonts w:ascii="Arial" w:eastAsiaTheme="minorHAnsi" w:hAnsi="Arial" w:cs="Arial"/>
        </w:rPr>
      </w:pPr>
    </w:p>
    <w:p w:rsidR="00EC58A6" w:rsidRPr="00A05B78" w:rsidRDefault="00EC58A6" w:rsidP="00827108">
      <w:pPr>
        <w:autoSpaceDE w:val="0"/>
        <w:autoSpaceDN w:val="0"/>
        <w:bidi w:val="0"/>
        <w:adjustRightInd w:val="0"/>
        <w:spacing w:line="360" w:lineRule="auto"/>
        <w:jc w:val="both"/>
        <w:rPr>
          <w:rFonts w:ascii="Arial" w:eastAsiaTheme="minorHAnsi" w:hAnsi="Arial" w:cs="Arial"/>
        </w:rPr>
      </w:pPr>
      <w:r w:rsidRPr="00A05B78">
        <w:rPr>
          <w:rFonts w:ascii="Arial" w:eastAsiaTheme="minorHAnsi" w:hAnsi="Arial" w:cs="Arial"/>
        </w:rPr>
        <w:t xml:space="preserve">Upon agreement to provide capital or disbursement of funds, the capital provider may withdraw the capital from the venture prior to commencement of the business venture subject to term and conditions. </w:t>
      </w:r>
      <w:r w:rsidR="0039426A" w:rsidRPr="00A05B78">
        <w:rPr>
          <w:rFonts w:ascii="Arial" w:eastAsiaTheme="minorHAnsi" w:hAnsi="Arial" w:cs="Arial"/>
        </w:rPr>
        <w:t>The general principle is that the Mudarabah is not a binding con</w:t>
      </w:r>
      <w:r w:rsidRPr="00A05B78">
        <w:rPr>
          <w:rFonts w:ascii="Arial" w:eastAsiaTheme="minorHAnsi" w:hAnsi="Arial" w:cs="Arial"/>
        </w:rPr>
        <w:t>tract and each of the parties can terminate it unilaterally except in two cases. The</w:t>
      </w:r>
      <w:r w:rsidR="0039426A" w:rsidRPr="00A05B78">
        <w:rPr>
          <w:rFonts w:ascii="Arial" w:eastAsiaTheme="minorHAnsi" w:hAnsi="Arial" w:cs="Arial"/>
        </w:rPr>
        <w:t xml:space="preserve"> Mudarabah contract shall be binding in the following events</w:t>
      </w:r>
      <w:r w:rsidRPr="00A05B78">
        <w:rPr>
          <w:rFonts w:ascii="Arial" w:eastAsiaTheme="minorHAnsi" w:hAnsi="Arial" w:cs="Arial"/>
        </w:rPr>
        <w:t xml:space="preserve"> (</w:t>
      </w:r>
      <w:proofErr w:type="spellStart"/>
      <w:r w:rsidRPr="00A05B78">
        <w:rPr>
          <w:rFonts w:ascii="Arial" w:eastAsiaTheme="minorHAnsi" w:hAnsi="Arial" w:cs="Arial"/>
        </w:rPr>
        <w:t>Ayub</w:t>
      </w:r>
      <w:proofErr w:type="spellEnd"/>
      <w:r w:rsidRPr="00A05B78">
        <w:rPr>
          <w:rFonts w:ascii="Arial" w:eastAsiaTheme="minorHAnsi" w:hAnsi="Arial" w:cs="Arial"/>
        </w:rPr>
        <w:t>, 2007)</w:t>
      </w:r>
      <w:r w:rsidR="0039426A" w:rsidRPr="00A05B78">
        <w:rPr>
          <w:rFonts w:ascii="Arial" w:eastAsiaTheme="minorHAnsi" w:hAnsi="Arial" w:cs="Arial"/>
        </w:rPr>
        <w:t>:</w:t>
      </w:r>
    </w:p>
    <w:p w:rsidR="00EC58A6" w:rsidRPr="00A05B78" w:rsidRDefault="00EC58A6" w:rsidP="00EC58A6">
      <w:pPr>
        <w:autoSpaceDE w:val="0"/>
        <w:autoSpaceDN w:val="0"/>
        <w:bidi w:val="0"/>
        <w:adjustRightInd w:val="0"/>
        <w:spacing w:line="360" w:lineRule="auto"/>
        <w:ind w:firstLine="720"/>
        <w:jc w:val="both"/>
        <w:rPr>
          <w:rFonts w:ascii="Arial" w:eastAsiaTheme="minorHAnsi" w:hAnsi="Arial" w:cs="Arial"/>
        </w:rPr>
      </w:pPr>
    </w:p>
    <w:p w:rsidR="0039426A" w:rsidRPr="00A05B78" w:rsidRDefault="00EC58A6" w:rsidP="00EC58A6">
      <w:pPr>
        <w:pStyle w:val="ListParagraph"/>
        <w:numPr>
          <w:ilvl w:val="0"/>
          <w:numId w:val="7"/>
        </w:numPr>
        <w:autoSpaceDE w:val="0"/>
        <w:autoSpaceDN w:val="0"/>
        <w:bidi w:val="0"/>
        <w:adjustRightInd w:val="0"/>
        <w:spacing w:line="360" w:lineRule="auto"/>
        <w:jc w:val="both"/>
        <w:rPr>
          <w:rFonts w:ascii="Arial" w:eastAsiaTheme="minorHAnsi" w:hAnsi="Arial" w:cs="Arial"/>
        </w:rPr>
      </w:pPr>
      <w:r w:rsidRPr="00A05B78">
        <w:rPr>
          <w:rFonts w:ascii="Arial" w:eastAsiaTheme="minorHAnsi" w:hAnsi="Arial" w:cs="Arial"/>
        </w:rPr>
        <w:t>When</w:t>
      </w:r>
      <w:r w:rsidR="0039426A" w:rsidRPr="00A05B78">
        <w:rPr>
          <w:rFonts w:ascii="Arial" w:eastAsiaTheme="minorHAnsi" w:hAnsi="Arial" w:cs="Arial"/>
        </w:rPr>
        <w:t xml:space="preserve"> the manager has commenced the business. In this event, the</w:t>
      </w:r>
      <w:r w:rsidRPr="00A05B78">
        <w:rPr>
          <w:rFonts w:ascii="Arial" w:eastAsiaTheme="minorHAnsi" w:hAnsi="Arial" w:cs="Arial"/>
        </w:rPr>
        <w:t xml:space="preserve"> </w:t>
      </w:r>
      <w:r w:rsidR="0039426A" w:rsidRPr="00A05B78">
        <w:rPr>
          <w:rFonts w:ascii="Arial" w:eastAsiaTheme="minorHAnsi" w:hAnsi="Arial" w:cs="Arial"/>
        </w:rPr>
        <w:t>contract is binding up to the date of actual or constructive completion.</w:t>
      </w:r>
    </w:p>
    <w:p w:rsidR="00EC58A6" w:rsidRPr="00A05B78" w:rsidRDefault="00EC58A6" w:rsidP="00EC58A6">
      <w:pPr>
        <w:pStyle w:val="ListParagraph"/>
        <w:autoSpaceDE w:val="0"/>
        <w:autoSpaceDN w:val="0"/>
        <w:bidi w:val="0"/>
        <w:adjustRightInd w:val="0"/>
        <w:spacing w:line="360" w:lineRule="auto"/>
        <w:ind w:left="1500"/>
        <w:jc w:val="both"/>
        <w:rPr>
          <w:rFonts w:ascii="Arial" w:eastAsiaTheme="minorHAnsi" w:hAnsi="Arial" w:cs="Arial"/>
        </w:rPr>
      </w:pPr>
    </w:p>
    <w:p w:rsidR="0039426A" w:rsidRPr="00A05B78" w:rsidRDefault="0039426A" w:rsidP="00EC58A6">
      <w:pPr>
        <w:autoSpaceDE w:val="0"/>
        <w:autoSpaceDN w:val="0"/>
        <w:bidi w:val="0"/>
        <w:adjustRightInd w:val="0"/>
        <w:spacing w:line="360" w:lineRule="auto"/>
        <w:ind w:left="1440" w:hanging="720"/>
        <w:jc w:val="both"/>
        <w:rPr>
          <w:rFonts w:ascii="Arial" w:eastAsia="Batang" w:hAnsi="Arial" w:cs="Arial"/>
          <w:color w:val="000000" w:themeColor="text1"/>
        </w:rPr>
      </w:pPr>
      <w:r w:rsidRPr="00A05B78">
        <w:rPr>
          <w:rFonts w:ascii="Arial" w:eastAsiaTheme="minorHAnsi" w:hAnsi="Arial" w:cs="Arial"/>
        </w:rPr>
        <w:t xml:space="preserve">ii. </w:t>
      </w:r>
      <w:r w:rsidR="00EC58A6" w:rsidRPr="00A05B78">
        <w:rPr>
          <w:rFonts w:ascii="Arial" w:eastAsiaTheme="minorHAnsi" w:hAnsi="Arial" w:cs="Arial"/>
        </w:rPr>
        <w:tab/>
      </w:r>
      <w:r w:rsidRPr="00A05B78">
        <w:rPr>
          <w:rFonts w:ascii="Arial" w:eastAsiaTheme="minorHAnsi" w:hAnsi="Arial" w:cs="Arial"/>
        </w:rPr>
        <w:t>When the duration or the termination date of the contract has been</w:t>
      </w:r>
      <w:r w:rsidR="00EC58A6" w:rsidRPr="00A05B78">
        <w:rPr>
          <w:rFonts w:ascii="Arial" w:eastAsiaTheme="minorHAnsi" w:hAnsi="Arial" w:cs="Arial"/>
        </w:rPr>
        <w:t xml:space="preserve"> </w:t>
      </w:r>
      <w:r w:rsidRPr="00A05B78">
        <w:rPr>
          <w:rFonts w:ascii="Arial" w:eastAsiaTheme="minorHAnsi" w:hAnsi="Arial" w:cs="Arial"/>
        </w:rPr>
        <w:t xml:space="preserve">determined. </w:t>
      </w:r>
      <w:r w:rsidR="00EC58A6" w:rsidRPr="00A05B78">
        <w:rPr>
          <w:rFonts w:ascii="Arial" w:eastAsiaTheme="minorHAnsi" w:hAnsi="Arial" w:cs="Arial"/>
        </w:rPr>
        <w:t>However</w:t>
      </w:r>
      <w:r w:rsidRPr="00A05B78">
        <w:rPr>
          <w:rFonts w:ascii="Arial" w:eastAsiaTheme="minorHAnsi" w:hAnsi="Arial" w:cs="Arial"/>
        </w:rPr>
        <w:t>, the contract may be terminated earlier based on a</w:t>
      </w:r>
      <w:r w:rsidR="00EC58A6" w:rsidRPr="00A05B78">
        <w:rPr>
          <w:rFonts w:ascii="Arial" w:eastAsiaTheme="minorHAnsi" w:hAnsi="Arial" w:cs="Arial"/>
        </w:rPr>
        <w:t xml:space="preserve"> </w:t>
      </w:r>
      <w:r w:rsidRPr="00A05B78">
        <w:rPr>
          <w:rFonts w:ascii="Arial" w:eastAsiaTheme="minorHAnsi" w:hAnsi="Arial" w:cs="Arial"/>
        </w:rPr>
        <w:t>mutual agreement by the parties.</w:t>
      </w:r>
    </w:p>
    <w:p w:rsidR="003E51D6" w:rsidRPr="00A05B78" w:rsidRDefault="003E51D6" w:rsidP="00827108">
      <w:pPr>
        <w:autoSpaceDE w:val="0"/>
        <w:autoSpaceDN w:val="0"/>
        <w:bidi w:val="0"/>
        <w:adjustRightInd w:val="0"/>
        <w:spacing w:line="360" w:lineRule="auto"/>
        <w:jc w:val="both"/>
        <w:rPr>
          <w:rFonts w:ascii="Arial" w:eastAsia="Batang" w:hAnsi="Arial" w:cs="Arial"/>
          <w:color w:val="000000" w:themeColor="text1"/>
        </w:rPr>
      </w:pPr>
      <w:r w:rsidRPr="00A05B78">
        <w:rPr>
          <w:rFonts w:ascii="Arial" w:eastAsia="Batang" w:hAnsi="Arial" w:cs="Arial"/>
          <w:color w:val="000000" w:themeColor="text1"/>
        </w:rPr>
        <w:t xml:space="preserve">For termination, the mudarib will be given time to sell the illiquid assets so that an actual amount of profit may be determined. </w:t>
      </w:r>
      <w:r w:rsidRPr="00A05B78">
        <w:rPr>
          <w:rFonts w:ascii="Arial" w:eastAsiaTheme="minorHAnsi" w:hAnsi="Arial" w:cs="Arial"/>
        </w:rPr>
        <w:t>In general, the Mudarabah contract may be terminated due to the following</w:t>
      </w:r>
      <w:r w:rsidRPr="00A05B78">
        <w:rPr>
          <w:rFonts w:ascii="Arial" w:eastAsia="Batang" w:hAnsi="Arial" w:cs="Arial"/>
          <w:color w:val="000000" w:themeColor="text1"/>
        </w:rPr>
        <w:t xml:space="preserve"> </w:t>
      </w:r>
      <w:r w:rsidRPr="00A05B78">
        <w:rPr>
          <w:rFonts w:ascii="Arial" w:eastAsiaTheme="minorHAnsi" w:hAnsi="Arial" w:cs="Arial"/>
        </w:rPr>
        <w:t>circumstances (Draft of shariah parameter):-</w:t>
      </w:r>
    </w:p>
    <w:p w:rsidR="003E51D6" w:rsidRPr="00A05B78" w:rsidRDefault="003E51D6" w:rsidP="003E51D6">
      <w:pPr>
        <w:pStyle w:val="ListParagraph"/>
        <w:numPr>
          <w:ilvl w:val="0"/>
          <w:numId w:val="8"/>
        </w:numPr>
        <w:autoSpaceDE w:val="0"/>
        <w:autoSpaceDN w:val="0"/>
        <w:bidi w:val="0"/>
        <w:adjustRightInd w:val="0"/>
        <w:spacing w:line="360" w:lineRule="auto"/>
        <w:jc w:val="both"/>
        <w:rPr>
          <w:rFonts w:ascii="Arial" w:eastAsiaTheme="minorHAnsi" w:hAnsi="Arial" w:cs="Arial"/>
        </w:rPr>
      </w:pPr>
      <w:r w:rsidRPr="00A05B78">
        <w:rPr>
          <w:rFonts w:ascii="Arial" w:eastAsiaTheme="minorHAnsi" w:hAnsi="Arial" w:cs="Arial"/>
        </w:rPr>
        <w:t>Unilateral termination by any of the parties when the Mudarabah does not constitute a binding Mudarabah.</w:t>
      </w:r>
    </w:p>
    <w:p w:rsidR="003E51D6" w:rsidRPr="00A05B78" w:rsidRDefault="003E51D6" w:rsidP="003E51D6">
      <w:pPr>
        <w:pStyle w:val="ListParagraph"/>
        <w:numPr>
          <w:ilvl w:val="0"/>
          <w:numId w:val="8"/>
        </w:numPr>
        <w:autoSpaceDE w:val="0"/>
        <w:autoSpaceDN w:val="0"/>
        <w:bidi w:val="0"/>
        <w:adjustRightInd w:val="0"/>
        <w:spacing w:line="360" w:lineRule="auto"/>
        <w:jc w:val="both"/>
        <w:rPr>
          <w:rFonts w:ascii="Arial" w:eastAsiaTheme="minorHAnsi" w:hAnsi="Arial" w:cs="Arial"/>
        </w:rPr>
      </w:pPr>
      <w:r w:rsidRPr="00A05B78">
        <w:rPr>
          <w:rFonts w:ascii="Arial" w:eastAsiaTheme="minorHAnsi" w:hAnsi="Arial" w:cs="Arial"/>
        </w:rPr>
        <w:t>Mutual agreement to terminate between the parties.</w:t>
      </w:r>
    </w:p>
    <w:p w:rsidR="003E51D6" w:rsidRPr="00A05B78" w:rsidRDefault="003E51D6" w:rsidP="003E51D6">
      <w:pPr>
        <w:pStyle w:val="ListParagraph"/>
        <w:numPr>
          <w:ilvl w:val="0"/>
          <w:numId w:val="8"/>
        </w:numPr>
        <w:autoSpaceDE w:val="0"/>
        <w:autoSpaceDN w:val="0"/>
        <w:bidi w:val="0"/>
        <w:adjustRightInd w:val="0"/>
        <w:spacing w:line="360" w:lineRule="auto"/>
        <w:jc w:val="both"/>
        <w:rPr>
          <w:rFonts w:ascii="Arial" w:eastAsiaTheme="minorHAnsi" w:hAnsi="Arial" w:cs="Arial"/>
        </w:rPr>
      </w:pPr>
      <w:r w:rsidRPr="00A05B78">
        <w:rPr>
          <w:rFonts w:ascii="Arial" w:eastAsiaTheme="minorHAnsi" w:hAnsi="Arial" w:cs="Arial"/>
        </w:rPr>
        <w:t>The contract expires as at the maturity date agreed by the parties.</w:t>
      </w:r>
    </w:p>
    <w:p w:rsidR="003E51D6" w:rsidRPr="00A05B78" w:rsidRDefault="003E51D6" w:rsidP="003E51D6">
      <w:pPr>
        <w:pStyle w:val="ListParagraph"/>
        <w:numPr>
          <w:ilvl w:val="0"/>
          <w:numId w:val="8"/>
        </w:numPr>
        <w:autoSpaceDE w:val="0"/>
        <w:autoSpaceDN w:val="0"/>
        <w:bidi w:val="0"/>
        <w:adjustRightInd w:val="0"/>
        <w:spacing w:line="360" w:lineRule="auto"/>
        <w:jc w:val="both"/>
        <w:rPr>
          <w:rFonts w:ascii="Arial" w:eastAsiaTheme="minorHAnsi" w:hAnsi="Arial" w:cs="Arial"/>
        </w:rPr>
      </w:pPr>
      <w:r w:rsidRPr="00A05B78">
        <w:rPr>
          <w:rFonts w:ascii="Arial" w:eastAsiaTheme="minorHAnsi" w:hAnsi="Arial" w:cs="Arial"/>
        </w:rPr>
        <w:t>The impairment of the Mudarabah fund does not favor the continuity of the venture.</w:t>
      </w:r>
    </w:p>
    <w:p w:rsidR="003E51D6" w:rsidRPr="00A05B78" w:rsidRDefault="003E51D6" w:rsidP="003E51D6">
      <w:pPr>
        <w:pStyle w:val="ListParagraph"/>
        <w:numPr>
          <w:ilvl w:val="0"/>
          <w:numId w:val="9"/>
        </w:numPr>
        <w:autoSpaceDE w:val="0"/>
        <w:autoSpaceDN w:val="0"/>
        <w:bidi w:val="0"/>
        <w:adjustRightInd w:val="0"/>
        <w:spacing w:line="360" w:lineRule="auto"/>
        <w:jc w:val="both"/>
        <w:rPr>
          <w:rFonts w:ascii="Arial" w:eastAsiaTheme="minorHAnsi" w:hAnsi="Arial" w:cs="Arial"/>
        </w:rPr>
      </w:pPr>
      <w:r w:rsidRPr="00A05B78">
        <w:rPr>
          <w:rFonts w:ascii="Arial" w:eastAsiaTheme="minorHAnsi" w:hAnsi="Arial" w:cs="Arial"/>
        </w:rPr>
        <w:t>The demise of the manager or the liquidation of the managing institution</w:t>
      </w:r>
    </w:p>
    <w:p w:rsidR="00452065" w:rsidRPr="00A05B78" w:rsidRDefault="003E51D6" w:rsidP="003E51D6">
      <w:pPr>
        <w:pStyle w:val="ListParagraph"/>
        <w:numPr>
          <w:ilvl w:val="0"/>
          <w:numId w:val="9"/>
        </w:numPr>
        <w:autoSpaceDE w:val="0"/>
        <w:autoSpaceDN w:val="0"/>
        <w:bidi w:val="0"/>
        <w:adjustRightInd w:val="0"/>
        <w:spacing w:line="360" w:lineRule="auto"/>
        <w:jc w:val="both"/>
        <w:rPr>
          <w:rFonts w:ascii="Arial" w:eastAsia="Batang" w:hAnsi="Arial" w:cs="Arial"/>
          <w:color w:val="000000" w:themeColor="text1"/>
        </w:rPr>
      </w:pPr>
      <w:r w:rsidRPr="00A05B78">
        <w:rPr>
          <w:rFonts w:ascii="Arial" w:eastAsiaTheme="minorHAnsi" w:hAnsi="Arial" w:cs="Arial"/>
        </w:rPr>
        <w:t>The existence of one of the conditions that would consequently render a Mudarabah contr</w:t>
      </w:r>
      <w:r w:rsidR="00AB73B4" w:rsidRPr="00A05B78">
        <w:rPr>
          <w:rFonts w:ascii="Arial" w:eastAsiaTheme="minorHAnsi" w:hAnsi="Arial" w:cs="Arial"/>
        </w:rPr>
        <w:t>act invalid. In this case, the m</w:t>
      </w:r>
      <w:r w:rsidRPr="00A05B78">
        <w:rPr>
          <w:rFonts w:ascii="Arial" w:eastAsiaTheme="minorHAnsi" w:hAnsi="Arial" w:cs="Arial"/>
        </w:rPr>
        <w:t>udarib is deemed as the worker/agent who deserves fair and reasonable wages or fees only.</w:t>
      </w:r>
      <w:r w:rsidRPr="00A05B78">
        <w:rPr>
          <w:rFonts w:ascii="Arial" w:eastAsia="Batang" w:hAnsi="Arial" w:cs="Arial"/>
          <w:color w:val="000000" w:themeColor="text1"/>
        </w:rPr>
        <w:t xml:space="preserve"> </w:t>
      </w:r>
    </w:p>
    <w:p w:rsidR="00452065" w:rsidRPr="00A05B78" w:rsidRDefault="00452065" w:rsidP="003E51D6">
      <w:pPr>
        <w:autoSpaceDE w:val="0"/>
        <w:autoSpaceDN w:val="0"/>
        <w:bidi w:val="0"/>
        <w:adjustRightInd w:val="0"/>
        <w:spacing w:line="360" w:lineRule="auto"/>
        <w:jc w:val="both"/>
        <w:rPr>
          <w:rFonts w:ascii="Arial" w:eastAsiaTheme="minorHAnsi" w:hAnsi="Arial" w:cs="Arial"/>
        </w:rPr>
      </w:pPr>
    </w:p>
    <w:p w:rsidR="00171250" w:rsidRPr="00A05B78" w:rsidRDefault="00AB73B4" w:rsidP="00827108">
      <w:pPr>
        <w:bidi w:val="0"/>
        <w:spacing w:after="200" w:line="480" w:lineRule="auto"/>
        <w:jc w:val="both"/>
        <w:rPr>
          <w:rFonts w:ascii="Arial" w:eastAsia="Batang" w:hAnsi="Arial" w:cs="Arial"/>
          <w:color w:val="000000"/>
        </w:rPr>
      </w:pPr>
      <w:r w:rsidRPr="00A05B78">
        <w:rPr>
          <w:rFonts w:ascii="Arial" w:eastAsia="Batang" w:hAnsi="Arial" w:cs="Arial"/>
          <w:color w:val="000000"/>
        </w:rPr>
        <w:t xml:space="preserve">The non-binding effect of Mudarabah </w:t>
      </w:r>
      <w:r w:rsidR="00BE13B1" w:rsidRPr="00A05B78">
        <w:rPr>
          <w:rFonts w:ascii="Arial" w:eastAsia="Batang" w:hAnsi="Arial" w:cs="Arial"/>
          <w:color w:val="000000"/>
        </w:rPr>
        <w:t xml:space="preserve">contract gives the parties to terminate contract </w:t>
      </w:r>
      <w:r w:rsidR="00422BD2" w:rsidRPr="00A05B78">
        <w:rPr>
          <w:rFonts w:ascii="Arial" w:eastAsia="Batang" w:hAnsi="Arial" w:cs="Arial"/>
          <w:color w:val="000000"/>
        </w:rPr>
        <w:t xml:space="preserve">unilaterally, </w:t>
      </w:r>
      <w:r w:rsidR="00BE13B1" w:rsidRPr="00A05B78">
        <w:rPr>
          <w:rFonts w:ascii="Arial" w:eastAsia="Batang" w:hAnsi="Arial" w:cs="Arial"/>
          <w:color w:val="000000"/>
        </w:rPr>
        <w:t>which could hamper modern day business undertakings. These businesses need time to bear the fruit, and continuous and complex efforts</w:t>
      </w:r>
      <w:r w:rsidR="00422BD2" w:rsidRPr="00A05B78">
        <w:rPr>
          <w:rFonts w:ascii="Arial" w:eastAsia="Batang" w:hAnsi="Arial" w:cs="Arial"/>
          <w:color w:val="000000"/>
        </w:rPr>
        <w:t xml:space="preserve"> to grow</w:t>
      </w:r>
      <w:r w:rsidR="00BE13B1" w:rsidRPr="00A05B78">
        <w:rPr>
          <w:rFonts w:ascii="Arial" w:eastAsia="Batang" w:hAnsi="Arial" w:cs="Arial"/>
          <w:color w:val="000000"/>
        </w:rPr>
        <w:t xml:space="preserve">. Therefore if the </w:t>
      </w:r>
      <w:r w:rsidR="00BE13B1" w:rsidRPr="00A05B78">
        <w:rPr>
          <w:rFonts w:ascii="Arial" w:eastAsia="Batang" w:hAnsi="Arial" w:cs="Arial"/>
          <w:color w:val="000000"/>
        </w:rPr>
        <w:lastRenderedPageBreak/>
        <w:t>parties agree, while entering into the mudarabah, that no party shall terminate it during a specified period, except in specified circumstances.</w:t>
      </w:r>
      <w:r w:rsidR="00171250" w:rsidRPr="00A05B78">
        <w:rPr>
          <w:rFonts w:ascii="Arial" w:eastAsia="Batang" w:hAnsi="Arial" w:cs="Arial"/>
          <w:color w:val="000000"/>
        </w:rPr>
        <w:t xml:space="preserve"> This is in light with the Hadith that </w:t>
      </w:r>
      <w:proofErr w:type="spellStart"/>
      <w:r w:rsidR="00171250" w:rsidRPr="00A05B78">
        <w:rPr>
          <w:rFonts w:ascii="Arial" w:eastAsia="Batang" w:hAnsi="Arial" w:cs="Arial"/>
          <w:color w:val="000000"/>
        </w:rPr>
        <w:t>mentiones</w:t>
      </w:r>
      <w:proofErr w:type="spellEnd"/>
      <w:r w:rsidR="00171250" w:rsidRPr="00A05B78">
        <w:rPr>
          <w:rFonts w:ascii="Arial" w:eastAsia="Batang" w:hAnsi="Arial" w:cs="Arial"/>
          <w:color w:val="000000"/>
        </w:rPr>
        <w:t xml:space="preserve">, “All the conditions agreed upon by the Muslims are upheld, except a condition which what is prohibited or prohibits what is lawful in </w:t>
      </w:r>
      <w:proofErr w:type="spellStart"/>
      <w:r w:rsidR="00171250" w:rsidRPr="00A05B78">
        <w:rPr>
          <w:rFonts w:ascii="Arial" w:eastAsia="Batang" w:hAnsi="Arial" w:cs="Arial"/>
          <w:color w:val="000000"/>
        </w:rPr>
        <w:t>Syariah</w:t>
      </w:r>
      <w:proofErr w:type="spellEnd"/>
      <w:r w:rsidR="00171250" w:rsidRPr="00A05B78">
        <w:rPr>
          <w:rFonts w:ascii="Arial" w:eastAsia="Batang" w:hAnsi="Arial" w:cs="Arial"/>
          <w:color w:val="000000"/>
        </w:rPr>
        <w:t>”</w:t>
      </w:r>
    </w:p>
    <w:p w:rsidR="00171250" w:rsidRPr="00A05B78" w:rsidRDefault="00171250" w:rsidP="00827108">
      <w:pPr>
        <w:bidi w:val="0"/>
        <w:spacing w:after="200" w:line="480" w:lineRule="auto"/>
        <w:jc w:val="both"/>
        <w:rPr>
          <w:rFonts w:ascii="Arial" w:eastAsiaTheme="minorHAnsi" w:hAnsi="Arial" w:cs="Arial"/>
          <w:sz w:val="20"/>
          <w:szCs w:val="20"/>
        </w:rPr>
      </w:pPr>
      <w:r w:rsidRPr="00A05B78">
        <w:rPr>
          <w:rFonts w:ascii="Arial" w:eastAsia="Batang" w:hAnsi="Arial" w:cs="Arial"/>
          <w:color w:val="000000"/>
        </w:rPr>
        <w:t xml:space="preserve">In practice IFI that uses two-tier mudarabah model would rescind the contract anytime that breach of conditions occur to secure the capital provided by its investors. Although it is not directly involved in the management of mudarabah venture it should be vigilant of </w:t>
      </w:r>
      <w:proofErr w:type="spellStart"/>
      <w:r w:rsidRPr="00A05B78">
        <w:rPr>
          <w:rFonts w:ascii="Arial" w:eastAsia="Batang" w:hAnsi="Arial" w:cs="Arial"/>
          <w:color w:val="000000"/>
        </w:rPr>
        <w:t>mudaribs</w:t>
      </w:r>
      <w:proofErr w:type="spellEnd"/>
      <w:r w:rsidRPr="00A05B78">
        <w:rPr>
          <w:rFonts w:ascii="Arial" w:eastAsia="Batang" w:hAnsi="Arial" w:cs="Arial"/>
          <w:color w:val="000000"/>
        </w:rPr>
        <w:t xml:space="preserve"> operations, this would uphold the investor and depositors interest in IFI. The Following illustration shows the IFI terminating Mudarabah contract due to shortcomings of the mudarib </w:t>
      </w:r>
      <w:r w:rsidRPr="00A05B78">
        <w:rPr>
          <w:rFonts w:ascii="Arial" w:eastAsiaTheme="minorHAnsi" w:hAnsi="Arial" w:cs="Arial"/>
        </w:rPr>
        <w:t>(Draft of shariah parameter)</w:t>
      </w:r>
      <w:r w:rsidRPr="00A05B78">
        <w:rPr>
          <w:rFonts w:ascii="Arial" w:eastAsia="Batang" w:hAnsi="Arial" w:cs="Arial"/>
          <w:color w:val="000000"/>
        </w:rPr>
        <w:t>.</w:t>
      </w:r>
      <w:r w:rsidRPr="00A05B78">
        <w:rPr>
          <w:rFonts w:ascii="Arial" w:eastAsiaTheme="minorHAnsi" w:hAnsi="Arial" w:cs="Arial"/>
          <w:sz w:val="20"/>
          <w:szCs w:val="20"/>
        </w:rPr>
        <w:t xml:space="preserve"> </w:t>
      </w:r>
    </w:p>
    <w:p w:rsidR="007833CE" w:rsidRPr="00A05B78" w:rsidRDefault="00171250" w:rsidP="007833CE">
      <w:pPr>
        <w:bidi w:val="0"/>
        <w:spacing w:after="200" w:line="480" w:lineRule="auto"/>
        <w:ind w:left="720"/>
        <w:jc w:val="both"/>
        <w:rPr>
          <w:rFonts w:ascii="Arial" w:eastAsiaTheme="minorHAnsi" w:hAnsi="Arial" w:cs="Arial"/>
        </w:rPr>
      </w:pPr>
      <w:r w:rsidRPr="00A05B78">
        <w:rPr>
          <w:rFonts w:ascii="Arial" w:eastAsiaTheme="minorHAnsi" w:hAnsi="Arial" w:cs="Arial"/>
        </w:rPr>
        <w:t>Mudarabah financing for a period of two years provided by an IFI to the customer is reviewed</w:t>
      </w:r>
      <w:r w:rsidRPr="00A05B78">
        <w:rPr>
          <w:rFonts w:ascii="Arial" w:eastAsia="Batang" w:hAnsi="Arial" w:cs="Arial"/>
        </w:rPr>
        <w:t xml:space="preserve"> </w:t>
      </w:r>
      <w:r w:rsidRPr="00A05B78">
        <w:rPr>
          <w:rFonts w:ascii="Arial" w:eastAsiaTheme="minorHAnsi" w:hAnsi="Arial" w:cs="Arial"/>
        </w:rPr>
        <w:t>quarterly in terms of the manager’s compliance and performance of the funds. In the third quarter of the 1st year it was found that the performance of the fund exceeds expectation and additional financing was granted. Profit was distributed at the end of the first year and the approved capital remains outstanding in the second year. In the second quarter of the second</w:t>
      </w:r>
      <w:r w:rsidR="00422BD2" w:rsidRPr="00A05B78">
        <w:rPr>
          <w:rFonts w:ascii="Arial" w:eastAsiaTheme="minorHAnsi" w:hAnsi="Arial" w:cs="Arial"/>
        </w:rPr>
        <w:t xml:space="preserve"> y</w:t>
      </w:r>
      <w:r w:rsidRPr="00A05B78">
        <w:rPr>
          <w:rFonts w:ascii="Arial" w:eastAsiaTheme="minorHAnsi" w:hAnsi="Arial" w:cs="Arial"/>
        </w:rPr>
        <w:t>ear, the manager activities failed to observe the scope of the financing requirement and thus</w:t>
      </w:r>
      <w:r w:rsidR="00422BD2" w:rsidRPr="00A05B78">
        <w:rPr>
          <w:rFonts w:ascii="Arial" w:eastAsiaTheme="minorHAnsi" w:hAnsi="Arial" w:cs="Arial"/>
        </w:rPr>
        <w:t xml:space="preserve"> </w:t>
      </w:r>
      <w:r w:rsidRPr="00A05B78">
        <w:rPr>
          <w:rFonts w:ascii="Arial" w:eastAsiaTheme="minorHAnsi" w:hAnsi="Arial" w:cs="Arial"/>
        </w:rPr>
        <w:t>violated the conditions specified in the contract. The customer appealed to ratify and the</w:t>
      </w:r>
      <w:r w:rsidR="00422BD2" w:rsidRPr="00A05B78">
        <w:rPr>
          <w:rFonts w:ascii="Arial" w:eastAsiaTheme="minorHAnsi" w:hAnsi="Arial" w:cs="Arial"/>
        </w:rPr>
        <w:t xml:space="preserve"> </w:t>
      </w:r>
      <w:r w:rsidRPr="00A05B78">
        <w:rPr>
          <w:rFonts w:ascii="Arial" w:eastAsiaTheme="minorHAnsi" w:hAnsi="Arial" w:cs="Arial"/>
        </w:rPr>
        <w:t>financing period continued. However in the third quarter capital is impaired as 50% of the fu</w:t>
      </w:r>
      <w:r w:rsidR="00422BD2" w:rsidRPr="00A05B78">
        <w:rPr>
          <w:rFonts w:ascii="Arial" w:eastAsiaTheme="minorHAnsi" w:hAnsi="Arial" w:cs="Arial"/>
        </w:rPr>
        <w:t>n</w:t>
      </w:r>
      <w:r w:rsidRPr="00A05B78">
        <w:rPr>
          <w:rFonts w:ascii="Arial" w:eastAsiaTheme="minorHAnsi" w:hAnsi="Arial" w:cs="Arial"/>
        </w:rPr>
        <w:t>d</w:t>
      </w:r>
      <w:r w:rsidR="00422BD2" w:rsidRPr="00A05B78">
        <w:rPr>
          <w:rFonts w:ascii="Arial" w:eastAsiaTheme="minorHAnsi" w:hAnsi="Arial" w:cs="Arial"/>
        </w:rPr>
        <w:t xml:space="preserve"> </w:t>
      </w:r>
      <w:r w:rsidRPr="00A05B78">
        <w:rPr>
          <w:rFonts w:ascii="Arial" w:eastAsiaTheme="minorHAnsi" w:hAnsi="Arial" w:cs="Arial"/>
        </w:rPr>
        <w:t>is lost. As a result the contract is voidable and IFI has the right to rescind the contract and held</w:t>
      </w:r>
      <w:r w:rsidR="00422BD2" w:rsidRPr="00A05B78">
        <w:rPr>
          <w:rFonts w:ascii="Arial" w:eastAsiaTheme="minorHAnsi" w:hAnsi="Arial" w:cs="Arial"/>
        </w:rPr>
        <w:t xml:space="preserve"> </w:t>
      </w:r>
      <w:r w:rsidRPr="00A05B78">
        <w:rPr>
          <w:rFonts w:ascii="Arial" w:eastAsiaTheme="minorHAnsi" w:hAnsi="Arial" w:cs="Arial"/>
        </w:rPr>
        <w:t>the manager liable for any loss due to the violation of the contract</w:t>
      </w:r>
      <w:r w:rsidR="00422BD2" w:rsidRPr="00A05B78">
        <w:rPr>
          <w:rFonts w:ascii="Arial" w:eastAsiaTheme="minorHAnsi" w:hAnsi="Arial" w:cs="Arial"/>
        </w:rPr>
        <w:t xml:space="preserve"> (P.22)</w:t>
      </w:r>
      <w:r w:rsidRPr="00A05B78">
        <w:rPr>
          <w:rFonts w:ascii="Arial" w:eastAsiaTheme="minorHAnsi" w:hAnsi="Arial" w:cs="Arial"/>
        </w:rPr>
        <w:t>.</w:t>
      </w:r>
    </w:p>
    <w:p w:rsidR="00CE5CC8" w:rsidRPr="00A05B78" w:rsidRDefault="00CE5CC8" w:rsidP="007833CE">
      <w:pPr>
        <w:bidi w:val="0"/>
        <w:spacing w:after="200" w:line="480" w:lineRule="auto"/>
        <w:jc w:val="both"/>
        <w:rPr>
          <w:rFonts w:ascii="Arial" w:hAnsi="Arial" w:cs="Arial"/>
          <w:b/>
        </w:rPr>
      </w:pPr>
    </w:p>
    <w:p w:rsidR="00CE5CC8" w:rsidRPr="00A05B78" w:rsidRDefault="00CE5CC8" w:rsidP="00CE5CC8">
      <w:pPr>
        <w:bidi w:val="0"/>
        <w:spacing w:after="200" w:line="480" w:lineRule="auto"/>
        <w:jc w:val="both"/>
        <w:rPr>
          <w:rFonts w:ascii="Arial" w:hAnsi="Arial" w:cs="Arial"/>
          <w:b/>
        </w:rPr>
      </w:pPr>
    </w:p>
    <w:p w:rsidR="004461D4" w:rsidRPr="00A05B78" w:rsidRDefault="00CE5CC8" w:rsidP="00CE5CC8">
      <w:pPr>
        <w:bidi w:val="0"/>
        <w:spacing w:after="200" w:line="480" w:lineRule="auto"/>
        <w:jc w:val="both"/>
        <w:rPr>
          <w:rFonts w:ascii="Arial" w:hAnsi="Arial" w:cs="Arial"/>
          <w:b/>
        </w:rPr>
      </w:pPr>
      <w:r w:rsidRPr="00A05B78">
        <w:rPr>
          <w:rFonts w:ascii="Arial" w:hAnsi="Arial" w:cs="Arial"/>
          <w:b/>
        </w:rPr>
        <w:t xml:space="preserve">5.0 </w:t>
      </w:r>
      <w:r w:rsidR="00422BD2" w:rsidRPr="00A05B78">
        <w:rPr>
          <w:rFonts w:ascii="Arial" w:hAnsi="Arial" w:cs="Arial"/>
          <w:b/>
        </w:rPr>
        <w:t>Types of Mudarabah</w:t>
      </w:r>
    </w:p>
    <w:p w:rsidR="00395AE5" w:rsidRPr="00A05B78" w:rsidRDefault="00ED078E" w:rsidP="00827108">
      <w:pPr>
        <w:autoSpaceDE w:val="0"/>
        <w:autoSpaceDN w:val="0"/>
        <w:bidi w:val="0"/>
        <w:adjustRightInd w:val="0"/>
        <w:spacing w:line="480" w:lineRule="auto"/>
        <w:jc w:val="both"/>
        <w:rPr>
          <w:rFonts w:ascii="Arial" w:eastAsiaTheme="minorHAnsi" w:hAnsi="Arial" w:cs="Arial"/>
        </w:rPr>
      </w:pPr>
      <w:r w:rsidRPr="00A05B78">
        <w:rPr>
          <w:rFonts w:ascii="Arial" w:hAnsi="Arial" w:cs="Arial"/>
        </w:rPr>
        <w:t xml:space="preserve">IFI can involve in mudarabah business in two formats: restricted or unrestricted mudarabah. </w:t>
      </w:r>
      <w:r w:rsidRPr="00A05B78">
        <w:rPr>
          <w:rFonts w:ascii="Arial" w:eastAsiaTheme="minorHAnsi" w:hAnsi="Arial" w:cs="Arial"/>
        </w:rPr>
        <w:t>The scope of the restricted Mudarabah contract may specify conditions restricting the manager’s functions such as determination of location, period for investment, type of project and commingling of funds, provided it does not nullify the purpose or objective of the contract.</w:t>
      </w:r>
      <w:r w:rsidR="00395AE5" w:rsidRPr="00A05B78">
        <w:rPr>
          <w:rFonts w:ascii="Arial" w:eastAsiaTheme="minorHAnsi" w:hAnsi="Arial" w:cs="Arial"/>
        </w:rPr>
        <w:t xml:space="preserve"> In addition, there may be other restrictions which investment account holders may impose. For example, investment account holders may require the Islamic bank not to invest their funds in installment sales transactions or without guarantor or collateral or require that the Islamic bank itself should carry out the</w:t>
      </w:r>
      <w:r w:rsidR="00C928BB" w:rsidRPr="00A05B78">
        <w:rPr>
          <w:rFonts w:ascii="Arial" w:eastAsiaTheme="minorHAnsi" w:hAnsi="Arial" w:cs="Arial"/>
        </w:rPr>
        <w:t xml:space="preserve"> (</w:t>
      </w:r>
      <w:proofErr w:type="spellStart"/>
      <w:r w:rsidR="00C928BB" w:rsidRPr="00A05B78">
        <w:rPr>
          <w:rFonts w:ascii="Arial" w:eastAsiaTheme="minorHAnsi" w:hAnsi="Arial" w:cs="Arial"/>
        </w:rPr>
        <w:t>Hameed</w:t>
      </w:r>
      <w:proofErr w:type="spellEnd"/>
      <w:r w:rsidR="00C928BB" w:rsidRPr="00A05B78">
        <w:rPr>
          <w:rFonts w:ascii="Arial" w:eastAsiaTheme="minorHAnsi" w:hAnsi="Arial" w:cs="Arial"/>
        </w:rPr>
        <w:t>, 2007)</w:t>
      </w:r>
      <w:r w:rsidR="00395AE5" w:rsidRPr="00A05B78">
        <w:rPr>
          <w:rFonts w:ascii="Arial" w:eastAsiaTheme="minorHAnsi" w:hAnsi="Arial" w:cs="Arial"/>
        </w:rPr>
        <w:t xml:space="preserve">. </w:t>
      </w:r>
      <w:r w:rsidRPr="00A05B78">
        <w:rPr>
          <w:rFonts w:ascii="Arial" w:eastAsiaTheme="minorHAnsi" w:hAnsi="Arial" w:cs="Arial"/>
        </w:rPr>
        <w:t xml:space="preserve">However, the restrictions shall not unduly constrain the manager. </w:t>
      </w:r>
    </w:p>
    <w:p w:rsidR="0044489B" w:rsidRPr="00A05B78" w:rsidRDefault="00ED078E" w:rsidP="00827108">
      <w:pPr>
        <w:autoSpaceDE w:val="0"/>
        <w:autoSpaceDN w:val="0"/>
        <w:bidi w:val="0"/>
        <w:adjustRightInd w:val="0"/>
        <w:spacing w:line="480" w:lineRule="auto"/>
        <w:jc w:val="both"/>
        <w:rPr>
          <w:rFonts w:ascii="Arial" w:hAnsi="Arial" w:cs="Arial"/>
        </w:rPr>
      </w:pPr>
      <w:r w:rsidRPr="00A05B78">
        <w:rPr>
          <w:rFonts w:ascii="Arial" w:eastAsiaTheme="minorHAnsi" w:hAnsi="Arial" w:cs="Arial"/>
        </w:rPr>
        <w:t>On the other hand unrestricted Mudarabah capital is th</w:t>
      </w:r>
      <w:r w:rsidR="00827108" w:rsidRPr="00A05B78">
        <w:rPr>
          <w:rFonts w:ascii="Arial" w:eastAsiaTheme="minorHAnsi" w:hAnsi="Arial" w:cs="Arial"/>
        </w:rPr>
        <w:t xml:space="preserve">e capital deployed in the </w:t>
      </w:r>
      <w:proofErr w:type="spellStart"/>
      <w:r w:rsidR="00827108" w:rsidRPr="00A05B78">
        <w:rPr>
          <w:rFonts w:ascii="Arial" w:eastAsiaTheme="minorHAnsi" w:hAnsi="Arial" w:cs="Arial"/>
        </w:rPr>
        <w:t>Mudar</w:t>
      </w:r>
      <w:r w:rsidRPr="00A05B78">
        <w:rPr>
          <w:rFonts w:ascii="Arial" w:eastAsiaTheme="minorHAnsi" w:hAnsi="Arial" w:cs="Arial"/>
        </w:rPr>
        <w:t>bah</w:t>
      </w:r>
      <w:proofErr w:type="spellEnd"/>
      <w:r w:rsidRPr="00A05B78">
        <w:rPr>
          <w:rFonts w:ascii="Arial" w:eastAsiaTheme="minorHAnsi" w:hAnsi="Arial" w:cs="Arial"/>
        </w:rPr>
        <w:t xml:space="preserve"> contract which does not specify any limiting conditions and the manager is given the discretion provided he acts in the best interests of the capital provider.</w:t>
      </w:r>
      <w:r w:rsidR="0044489B" w:rsidRPr="00A05B78">
        <w:rPr>
          <w:rFonts w:ascii="Arial" w:eastAsiaTheme="minorHAnsi" w:hAnsi="Arial" w:cs="Arial"/>
        </w:rPr>
        <w:t xml:space="preserve"> In IFI, both forms could be used to attract investors for bank to invest in another customers business.</w:t>
      </w:r>
      <w:r w:rsidR="00C928BB" w:rsidRPr="00A05B78">
        <w:rPr>
          <w:rFonts w:ascii="Arial" w:eastAsiaTheme="minorHAnsi" w:hAnsi="Arial" w:cs="Arial"/>
          <w:color w:val="000000"/>
        </w:rPr>
        <w:t xml:space="preserve"> Account holders and the Islamic bank generally participate in the returns on the invested funds (</w:t>
      </w:r>
      <w:proofErr w:type="spellStart"/>
      <w:r w:rsidR="00C928BB" w:rsidRPr="00A05B78">
        <w:rPr>
          <w:rFonts w:ascii="Arial" w:eastAsiaTheme="minorHAnsi" w:hAnsi="Arial" w:cs="Arial"/>
          <w:color w:val="000000"/>
        </w:rPr>
        <w:t>Hameed</w:t>
      </w:r>
      <w:proofErr w:type="spellEnd"/>
      <w:r w:rsidR="00C928BB" w:rsidRPr="00A05B78">
        <w:rPr>
          <w:rFonts w:ascii="Arial" w:eastAsiaTheme="minorHAnsi" w:hAnsi="Arial" w:cs="Arial"/>
          <w:color w:val="000000"/>
        </w:rPr>
        <w:t>, 2007).</w:t>
      </w:r>
      <w:r w:rsidR="0044489B" w:rsidRPr="00A05B78">
        <w:rPr>
          <w:rFonts w:ascii="Arial" w:eastAsiaTheme="minorHAnsi" w:hAnsi="Arial" w:cs="Arial"/>
        </w:rPr>
        <w:t xml:space="preserve"> Following illustration helps to understand the restricted and unrestricted concept in two-tier model used by the IFIs.</w:t>
      </w:r>
      <w:r w:rsidR="00395AE5" w:rsidRPr="00A05B78">
        <w:rPr>
          <w:rFonts w:ascii="Arial" w:eastAsiaTheme="minorHAnsi" w:hAnsi="Arial" w:cs="Arial"/>
        </w:rPr>
        <w:t xml:space="preserve"> </w:t>
      </w:r>
    </w:p>
    <w:p w:rsidR="0044489B" w:rsidRPr="00A05B78" w:rsidRDefault="0044489B" w:rsidP="0044489B">
      <w:pPr>
        <w:pStyle w:val="ListParagraph"/>
        <w:tabs>
          <w:tab w:val="left" w:pos="-360"/>
        </w:tabs>
        <w:autoSpaceDE w:val="0"/>
        <w:autoSpaceDN w:val="0"/>
        <w:bidi w:val="0"/>
        <w:adjustRightInd w:val="0"/>
        <w:spacing w:line="480" w:lineRule="auto"/>
        <w:jc w:val="both"/>
        <w:rPr>
          <w:rFonts w:ascii="Arial" w:eastAsiaTheme="minorHAnsi" w:hAnsi="Arial" w:cs="Arial"/>
        </w:rPr>
      </w:pPr>
      <w:proofErr w:type="spellStart"/>
      <w:r w:rsidRPr="00A05B78">
        <w:rPr>
          <w:rFonts w:ascii="Arial" w:eastAsiaTheme="minorHAnsi" w:hAnsi="Arial" w:cs="Arial"/>
        </w:rPr>
        <w:t>Mumin</w:t>
      </w:r>
      <w:proofErr w:type="spellEnd"/>
      <w:r w:rsidRPr="00A05B78">
        <w:rPr>
          <w:rFonts w:ascii="Arial" w:eastAsiaTheme="minorHAnsi" w:hAnsi="Arial" w:cs="Arial"/>
        </w:rPr>
        <w:t xml:space="preserve"> bank launches a Mudarabah investment fund which does not restrict the scope of investments in terms of location and sectors. </w:t>
      </w:r>
      <w:proofErr w:type="spellStart"/>
      <w:r w:rsidRPr="00A05B78">
        <w:rPr>
          <w:rFonts w:ascii="Arial" w:eastAsiaTheme="minorHAnsi" w:hAnsi="Arial" w:cs="Arial"/>
        </w:rPr>
        <w:t>Mumin</w:t>
      </w:r>
      <w:proofErr w:type="spellEnd"/>
      <w:r w:rsidRPr="00A05B78">
        <w:rPr>
          <w:rFonts w:ascii="Arial" w:eastAsiaTheme="minorHAnsi" w:hAnsi="Arial" w:cs="Arial"/>
        </w:rPr>
        <w:t xml:space="preserve"> bank has the liberty to manage and invest the fund in a manner that serves the best interests of the investors of the Mudarabah fund. This qualifies as unrestricted Mudarabah fund.</w:t>
      </w:r>
    </w:p>
    <w:p w:rsidR="00C4043D" w:rsidRPr="00A05B78" w:rsidRDefault="00395AE5" w:rsidP="00AC195A">
      <w:pPr>
        <w:tabs>
          <w:tab w:val="left" w:pos="-360"/>
        </w:tabs>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lastRenderedPageBreak/>
        <w:tab/>
      </w:r>
      <w:r w:rsidR="0044489B" w:rsidRPr="00A05B78">
        <w:rPr>
          <w:rFonts w:ascii="Arial" w:eastAsiaTheme="minorHAnsi" w:hAnsi="Arial" w:cs="Arial"/>
        </w:rPr>
        <w:t>As a financial intermediary Islamic bank could retain its status as one who manages fund. However, investment by bank could be restricted to certain businesses by the investors.</w:t>
      </w:r>
      <w:r w:rsidR="00AC195A" w:rsidRPr="00A05B78">
        <w:rPr>
          <w:rFonts w:ascii="Arial" w:eastAsiaTheme="minorHAnsi" w:hAnsi="Arial" w:cs="Arial"/>
        </w:rPr>
        <w:t xml:space="preserve"> </w:t>
      </w:r>
      <w:r w:rsidR="009F569E" w:rsidRPr="00A05B78">
        <w:rPr>
          <w:rFonts w:ascii="Arial" w:eastAsiaTheme="minorHAnsi" w:hAnsi="Arial" w:cs="Arial"/>
        </w:rPr>
        <w:t>Accordingly, a mudarabah contract could be conditional or unconditional. The conditions may pertain to the nature of the work</w:t>
      </w:r>
      <w:r w:rsidR="00AC195A" w:rsidRPr="00A05B78">
        <w:rPr>
          <w:rFonts w:ascii="Arial" w:eastAsiaTheme="minorHAnsi" w:hAnsi="Arial" w:cs="Arial"/>
        </w:rPr>
        <w:t xml:space="preserve">, the place of work or the period of the work. Conditions binding the worker to trade with a particular person or in a particular commodity, etc. are according to </w:t>
      </w:r>
      <w:proofErr w:type="spellStart"/>
      <w:r w:rsidR="00AC195A" w:rsidRPr="00A05B78">
        <w:rPr>
          <w:rFonts w:ascii="Arial" w:eastAsiaTheme="minorHAnsi" w:hAnsi="Arial" w:cs="Arial"/>
        </w:rPr>
        <w:t>Hanafi</w:t>
      </w:r>
      <w:proofErr w:type="spellEnd"/>
      <w:r w:rsidR="00AC195A" w:rsidRPr="00A05B78">
        <w:rPr>
          <w:rFonts w:ascii="Arial" w:eastAsiaTheme="minorHAnsi" w:hAnsi="Arial" w:cs="Arial"/>
        </w:rPr>
        <w:t xml:space="preserve"> and </w:t>
      </w:r>
      <w:proofErr w:type="spellStart"/>
      <w:r w:rsidR="00AC195A" w:rsidRPr="00A05B78">
        <w:rPr>
          <w:rFonts w:ascii="Arial" w:eastAsiaTheme="minorHAnsi" w:hAnsi="Arial" w:cs="Arial"/>
        </w:rPr>
        <w:t>Hanbali</w:t>
      </w:r>
      <w:proofErr w:type="spellEnd"/>
      <w:r w:rsidR="00AC195A" w:rsidRPr="00A05B78">
        <w:rPr>
          <w:rFonts w:ascii="Arial" w:eastAsiaTheme="minorHAnsi" w:hAnsi="Arial" w:cs="Arial"/>
        </w:rPr>
        <w:t xml:space="preserve"> jurists, permissible, but these make the contract a special mudarabah (</w:t>
      </w:r>
      <w:proofErr w:type="spellStart"/>
      <w:r w:rsidR="00AC195A" w:rsidRPr="00A05B78">
        <w:rPr>
          <w:rFonts w:ascii="Arial" w:eastAsiaTheme="minorHAnsi" w:hAnsi="Arial" w:cs="Arial"/>
        </w:rPr>
        <w:t>Ayub</w:t>
      </w:r>
      <w:proofErr w:type="spellEnd"/>
      <w:r w:rsidR="00AC195A" w:rsidRPr="00A05B78">
        <w:rPr>
          <w:rFonts w:ascii="Arial" w:eastAsiaTheme="minorHAnsi" w:hAnsi="Arial" w:cs="Arial"/>
        </w:rPr>
        <w:t>, 2007).</w:t>
      </w:r>
      <w:r w:rsidR="00C4043D" w:rsidRPr="00A05B78">
        <w:rPr>
          <w:rFonts w:ascii="Arial" w:eastAsiaTheme="minorHAnsi" w:hAnsi="Arial" w:cs="Arial"/>
        </w:rPr>
        <w:t xml:space="preserve"> </w:t>
      </w:r>
    </w:p>
    <w:p w:rsidR="00AC195A" w:rsidRPr="00A05B78" w:rsidRDefault="007E631A" w:rsidP="00827108">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IFI</w:t>
      </w:r>
      <w:r w:rsidR="00E1346E" w:rsidRPr="00A05B78">
        <w:rPr>
          <w:rFonts w:ascii="Arial" w:eastAsiaTheme="minorHAnsi" w:hAnsi="Arial" w:cs="Arial"/>
        </w:rPr>
        <w:t xml:space="preserve"> that</w:t>
      </w:r>
      <w:r w:rsidRPr="00A05B78">
        <w:rPr>
          <w:rFonts w:ascii="Arial" w:eastAsiaTheme="minorHAnsi" w:hAnsi="Arial" w:cs="Arial"/>
        </w:rPr>
        <w:t xml:space="preserve"> call</w:t>
      </w:r>
      <w:r w:rsidR="00E1346E" w:rsidRPr="00A05B78">
        <w:rPr>
          <w:rFonts w:ascii="Arial" w:eastAsiaTheme="minorHAnsi" w:hAnsi="Arial" w:cs="Arial"/>
        </w:rPr>
        <w:t>s</w:t>
      </w:r>
      <w:r w:rsidRPr="00A05B78">
        <w:rPr>
          <w:rFonts w:ascii="Arial" w:eastAsiaTheme="minorHAnsi" w:hAnsi="Arial" w:cs="Arial"/>
        </w:rPr>
        <w:t xml:space="preserve"> funds under</w:t>
      </w:r>
      <w:r w:rsidR="00E1346E" w:rsidRPr="00A05B78">
        <w:rPr>
          <w:rFonts w:ascii="Arial" w:eastAsiaTheme="minorHAnsi" w:hAnsi="Arial" w:cs="Arial"/>
        </w:rPr>
        <w:t xml:space="preserve"> two-</w:t>
      </w:r>
      <w:r w:rsidRPr="00A05B78">
        <w:rPr>
          <w:rFonts w:ascii="Arial" w:eastAsiaTheme="minorHAnsi" w:hAnsi="Arial" w:cs="Arial"/>
        </w:rPr>
        <w:t xml:space="preserve">tier </w:t>
      </w:r>
      <w:proofErr w:type="spellStart"/>
      <w:r w:rsidRPr="00A05B78">
        <w:rPr>
          <w:rFonts w:ascii="Arial" w:eastAsiaTheme="minorHAnsi" w:hAnsi="Arial" w:cs="Arial"/>
        </w:rPr>
        <w:t>mudharabah</w:t>
      </w:r>
      <w:proofErr w:type="spellEnd"/>
      <w:r w:rsidRPr="00A05B78">
        <w:rPr>
          <w:rFonts w:ascii="Arial" w:eastAsiaTheme="minorHAnsi" w:hAnsi="Arial" w:cs="Arial"/>
        </w:rPr>
        <w:t xml:space="preserve"> contracts for both restricted and unrestricted mudarabah</w:t>
      </w:r>
      <w:r w:rsidR="002753C4" w:rsidRPr="00A05B78">
        <w:rPr>
          <w:rFonts w:ascii="Arial" w:eastAsiaTheme="minorHAnsi" w:hAnsi="Arial" w:cs="Arial"/>
        </w:rPr>
        <w:t xml:space="preserve"> </w:t>
      </w:r>
      <w:r w:rsidRPr="00A05B78">
        <w:rPr>
          <w:rFonts w:ascii="Arial" w:eastAsiaTheme="minorHAnsi" w:hAnsi="Arial" w:cs="Arial"/>
        </w:rPr>
        <w:t>create liabilities and assets. In the liability</w:t>
      </w:r>
      <w:r w:rsidR="00C4043D" w:rsidRPr="00A05B78">
        <w:rPr>
          <w:rFonts w:ascii="Arial" w:eastAsiaTheme="minorHAnsi" w:hAnsi="Arial" w:cs="Arial"/>
        </w:rPr>
        <w:t xml:space="preserve"> side, the investment depositors as the fund provider and</w:t>
      </w:r>
      <w:r w:rsidRPr="00A05B78">
        <w:rPr>
          <w:rFonts w:ascii="Arial" w:eastAsiaTheme="minorHAnsi" w:hAnsi="Arial" w:cs="Arial"/>
        </w:rPr>
        <w:t xml:space="preserve"> </w:t>
      </w:r>
      <w:r w:rsidR="00C4043D" w:rsidRPr="00A05B78">
        <w:rPr>
          <w:rFonts w:ascii="Arial" w:eastAsiaTheme="minorHAnsi" w:hAnsi="Arial" w:cs="Arial"/>
        </w:rPr>
        <w:t xml:space="preserve">the bank are involved in the contract of </w:t>
      </w:r>
      <w:proofErr w:type="spellStart"/>
      <w:r w:rsidR="00C4043D" w:rsidRPr="00A05B78">
        <w:rPr>
          <w:rFonts w:ascii="Arial" w:eastAsiaTheme="minorHAnsi" w:hAnsi="Arial" w:cs="Arial"/>
        </w:rPr>
        <w:t>mudharabah</w:t>
      </w:r>
      <w:proofErr w:type="spellEnd"/>
      <w:r w:rsidR="002753C4" w:rsidRPr="00A05B78">
        <w:rPr>
          <w:rFonts w:ascii="Arial" w:eastAsiaTheme="minorHAnsi" w:hAnsi="Arial" w:cs="Arial"/>
        </w:rPr>
        <w:t xml:space="preserve"> (</w:t>
      </w:r>
      <w:proofErr w:type="spellStart"/>
      <w:r w:rsidR="002753C4" w:rsidRPr="00A05B78">
        <w:rPr>
          <w:rFonts w:ascii="Arial" w:eastAsiaTheme="minorHAnsi" w:hAnsi="Arial" w:cs="Arial"/>
        </w:rPr>
        <w:t>Zainab</w:t>
      </w:r>
      <w:proofErr w:type="spellEnd"/>
      <w:r w:rsidR="002753C4" w:rsidRPr="00A05B78">
        <w:rPr>
          <w:rFonts w:ascii="Arial" w:eastAsiaTheme="minorHAnsi" w:hAnsi="Arial" w:cs="Arial"/>
        </w:rPr>
        <w:t xml:space="preserve"> and </w:t>
      </w:r>
      <w:proofErr w:type="spellStart"/>
      <w:r w:rsidR="002753C4" w:rsidRPr="00A05B78">
        <w:rPr>
          <w:rFonts w:ascii="Arial" w:eastAsiaTheme="minorHAnsi" w:hAnsi="Arial" w:cs="Arial"/>
        </w:rPr>
        <w:t>Z</w:t>
      </w:r>
      <w:r w:rsidR="005859E5" w:rsidRPr="00A05B78">
        <w:rPr>
          <w:rFonts w:ascii="Arial" w:eastAsiaTheme="minorHAnsi" w:hAnsi="Arial" w:cs="Arial"/>
        </w:rPr>
        <w:t>ainuddin</w:t>
      </w:r>
      <w:proofErr w:type="spellEnd"/>
      <w:r w:rsidR="005859E5" w:rsidRPr="00A05B78">
        <w:rPr>
          <w:rFonts w:ascii="Arial" w:eastAsiaTheme="minorHAnsi" w:hAnsi="Arial" w:cs="Arial"/>
        </w:rPr>
        <w:t xml:space="preserve">). </w:t>
      </w:r>
      <w:r w:rsidR="00C4043D" w:rsidRPr="00A05B78">
        <w:rPr>
          <w:rFonts w:ascii="Arial" w:eastAsiaTheme="minorHAnsi" w:hAnsi="Arial" w:cs="Arial"/>
        </w:rPr>
        <w:t>On the financing side, banks, who</w:t>
      </w:r>
      <w:r w:rsidRPr="00A05B78">
        <w:rPr>
          <w:rFonts w:ascii="Arial" w:eastAsiaTheme="minorHAnsi" w:hAnsi="Arial" w:cs="Arial"/>
        </w:rPr>
        <w:t xml:space="preserve"> </w:t>
      </w:r>
      <w:r w:rsidR="00C4043D" w:rsidRPr="00A05B78">
        <w:rPr>
          <w:rFonts w:ascii="Arial" w:eastAsiaTheme="minorHAnsi" w:hAnsi="Arial" w:cs="Arial"/>
        </w:rPr>
        <w:t xml:space="preserve">received fund </w:t>
      </w:r>
      <w:r w:rsidRPr="00A05B78">
        <w:rPr>
          <w:rFonts w:ascii="Arial" w:eastAsiaTheme="minorHAnsi" w:hAnsi="Arial" w:cs="Arial"/>
        </w:rPr>
        <w:t>from depositors</w:t>
      </w:r>
      <w:r w:rsidR="00C4043D" w:rsidRPr="00A05B78">
        <w:rPr>
          <w:rFonts w:ascii="Arial" w:eastAsiaTheme="minorHAnsi" w:hAnsi="Arial" w:cs="Arial"/>
        </w:rPr>
        <w:t xml:space="preserve"> act as a financier to the entrepreneurs who borrowed the</w:t>
      </w:r>
      <w:r w:rsidRPr="00A05B78">
        <w:rPr>
          <w:rFonts w:ascii="Arial" w:eastAsiaTheme="minorHAnsi" w:hAnsi="Arial" w:cs="Arial"/>
        </w:rPr>
        <w:t xml:space="preserve"> </w:t>
      </w:r>
      <w:r w:rsidR="00C4043D" w:rsidRPr="00A05B78">
        <w:rPr>
          <w:rFonts w:ascii="Arial" w:eastAsiaTheme="minorHAnsi" w:hAnsi="Arial" w:cs="Arial"/>
        </w:rPr>
        <w:t>money from the bank</w:t>
      </w:r>
      <w:r w:rsidR="005859E5" w:rsidRPr="00A05B78">
        <w:rPr>
          <w:rFonts w:ascii="Arial" w:eastAsiaTheme="minorHAnsi" w:hAnsi="Arial" w:cs="Arial"/>
        </w:rPr>
        <w:t xml:space="preserve">s </w:t>
      </w:r>
      <w:r w:rsidR="002753C4" w:rsidRPr="00A05B78">
        <w:rPr>
          <w:rFonts w:ascii="Arial" w:eastAsiaTheme="minorHAnsi" w:hAnsi="Arial" w:cs="Arial"/>
        </w:rPr>
        <w:t>(</w:t>
      </w:r>
      <w:proofErr w:type="spellStart"/>
      <w:r w:rsidR="002753C4" w:rsidRPr="00A05B78">
        <w:rPr>
          <w:rFonts w:ascii="Arial" w:eastAsiaTheme="minorHAnsi" w:hAnsi="Arial" w:cs="Arial"/>
        </w:rPr>
        <w:t>Zainab</w:t>
      </w:r>
      <w:proofErr w:type="spellEnd"/>
      <w:r w:rsidR="002753C4" w:rsidRPr="00A05B78">
        <w:rPr>
          <w:rFonts w:ascii="Arial" w:eastAsiaTheme="minorHAnsi" w:hAnsi="Arial" w:cs="Arial"/>
        </w:rPr>
        <w:t xml:space="preserve"> and </w:t>
      </w:r>
      <w:proofErr w:type="spellStart"/>
      <w:r w:rsidR="002753C4" w:rsidRPr="00A05B78">
        <w:rPr>
          <w:rFonts w:ascii="Arial" w:eastAsiaTheme="minorHAnsi" w:hAnsi="Arial" w:cs="Arial"/>
        </w:rPr>
        <w:t>Z</w:t>
      </w:r>
      <w:r w:rsidR="005859E5" w:rsidRPr="00A05B78">
        <w:rPr>
          <w:rFonts w:ascii="Arial" w:eastAsiaTheme="minorHAnsi" w:hAnsi="Arial" w:cs="Arial"/>
        </w:rPr>
        <w:t>ainuddin</w:t>
      </w:r>
      <w:proofErr w:type="spellEnd"/>
      <w:r w:rsidR="005859E5" w:rsidRPr="00A05B78">
        <w:rPr>
          <w:rFonts w:ascii="Arial" w:eastAsiaTheme="minorHAnsi" w:hAnsi="Arial" w:cs="Arial"/>
        </w:rPr>
        <w:t>)</w:t>
      </w:r>
      <w:r w:rsidR="00C4043D" w:rsidRPr="00A05B78">
        <w:rPr>
          <w:rFonts w:ascii="Arial" w:eastAsiaTheme="minorHAnsi" w:hAnsi="Arial" w:cs="Arial"/>
        </w:rPr>
        <w:t xml:space="preserve">. </w:t>
      </w:r>
      <w:r w:rsidR="00AC195A" w:rsidRPr="00A05B78">
        <w:rPr>
          <w:rFonts w:ascii="Arial" w:eastAsiaTheme="minorHAnsi" w:hAnsi="Arial" w:cs="Arial"/>
        </w:rPr>
        <w:t xml:space="preserve">IFI in its part is bound to follow the investors’ conditions. </w:t>
      </w:r>
      <w:r w:rsidR="00C4043D" w:rsidRPr="00A05B78">
        <w:rPr>
          <w:rFonts w:ascii="Arial" w:eastAsiaTheme="minorHAnsi" w:hAnsi="Arial" w:cs="Arial"/>
        </w:rPr>
        <w:t xml:space="preserve">If it violates a restriction or contravenes a beneficial condition, it becomes a usurper and will be responsible in respect of capital to the investors. </w:t>
      </w:r>
    </w:p>
    <w:p w:rsidR="00506CB3" w:rsidRPr="00A05B78" w:rsidRDefault="007E631A" w:rsidP="00827108">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 xml:space="preserve">Survey and analysis by Ismail and Abdul </w:t>
      </w:r>
      <w:proofErr w:type="spellStart"/>
      <w:r w:rsidRPr="00A05B78">
        <w:rPr>
          <w:rFonts w:ascii="Arial" w:eastAsiaTheme="minorHAnsi" w:hAnsi="Arial" w:cs="Arial"/>
        </w:rPr>
        <w:t>Latif</w:t>
      </w:r>
      <w:proofErr w:type="spellEnd"/>
      <w:r w:rsidRPr="00A05B78">
        <w:rPr>
          <w:rFonts w:ascii="Arial" w:eastAsiaTheme="minorHAnsi" w:hAnsi="Arial" w:cs="Arial"/>
        </w:rPr>
        <w:t xml:space="preserve"> (2001) on financial reporting of Islamic banks shows that the main difference between standards produced by Accounting and Auditing Organization for Islamic Financial Institutions (AAOIFI) and selected Islamic banks in Malaysia including Islamic bank is in classification of deposits’ funds and the particular prominence that is given to restricted investment accounts and unrestricted investment accounts from other deposits like current and saving.</w:t>
      </w:r>
    </w:p>
    <w:p w:rsidR="00E56F38" w:rsidRPr="00A05B78" w:rsidRDefault="00E56F38" w:rsidP="00E56F38">
      <w:pPr>
        <w:autoSpaceDE w:val="0"/>
        <w:autoSpaceDN w:val="0"/>
        <w:bidi w:val="0"/>
        <w:adjustRightInd w:val="0"/>
        <w:spacing w:line="480" w:lineRule="auto"/>
        <w:ind w:firstLine="720"/>
        <w:jc w:val="both"/>
        <w:rPr>
          <w:rFonts w:ascii="Arial" w:hAnsi="Arial" w:cs="Arial"/>
        </w:rPr>
      </w:pPr>
    </w:p>
    <w:p w:rsidR="00AA12D9" w:rsidRPr="00A05B78" w:rsidRDefault="00AA12D9" w:rsidP="00C928BB">
      <w:pPr>
        <w:autoSpaceDE w:val="0"/>
        <w:autoSpaceDN w:val="0"/>
        <w:bidi w:val="0"/>
        <w:adjustRightInd w:val="0"/>
        <w:rPr>
          <w:rFonts w:ascii="Arial" w:eastAsiaTheme="minorHAnsi" w:hAnsi="Arial" w:cs="Arial"/>
          <w:b/>
          <w:bCs/>
          <w:color w:val="000000"/>
        </w:rPr>
      </w:pPr>
    </w:p>
    <w:p w:rsidR="00B80AB4" w:rsidRPr="00A05B78" w:rsidRDefault="00CE5CC8" w:rsidP="00AA12D9">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color w:val="000000"/>
        </w:rPr>
        <w:t xml:space="preserve">6.0 </w:t>
      </w:r>
      <w:r w:rsidR="00CE733C" w:rsidRPr="00A05B78">
        <w:rPr>
          <w:rFonts w:ascii="Arial" w:eastAsiaTheme="minorHAnsi" w:hAnsi="Arial" w:cs="Arial"/>
          <w:b/>
          <w:bCs/>
          <w:color w:val="000000"/>
        </w:rPr>
        <w:t xml:space="preserve">Evolution of </w:t>
      </w:r>
      <w:r w:rsidR="00A706DE" w:rsidRPr="00A05B78">
        <w:rPr>
          <w:rFonts w:ascii="Arial" w:eastAsiaTheme="minorHAnsi" w:hAnsi="Arial" w:cs="Arial"/>
          <w:b/>
          <w:bCs/>
          <w:color w:val="000000"/>
        </w:rPr>
        <w:t>Two-tier model in IFIs</w:t>
      </w:r>
    </w:p>
    <w:p w:rsidR="00A706DE" w:rsidRPr="00A05B78" w:rsidRDefault="00A706DE" w:rsidP="00A706DE">
      <w:pPr>
        <w:autoSpaceDE w:val="0"/>
        <w:autoSpaceDN w:val="0"/>
        <w:bidi w:val="0"/>
        <w:adjustRightInd w:val="0"/>
        <w:rPr>
          <w:rFonts w:ascii="Arial" w:eastAsiaTheme="minorHAnsi" w:hAnsi="Arial" w:cs="Arial"/>
          <w:b/>
          <w:bCs/>
          <w:color w:val="000000"/>
        </w:rPr>
      </w:pPr>
    </w:p>
    <w:p w:rsidR="00375736" w:rsidRPr="00A05B78" w:rsidRDefault="00B80AB4" w:rsidP="00827108">
      <w:pPr>
        <w:autoSpaceDE w:val="0"/>
        <w:autoSpaceDN w:val="0"/>
        <w:bidi w:val="0"/>
        <w:adjustRightInd w:val="0"/>
        <w:spacing w:line="480" w:lineRule="auto"/>
        <w:jc w:val="both"/>
        <w:rPr>
          <w:rFonts w:ascii="Arial" w:eastAsia="TimesNewRomanPSMT" w:hAnsi="Arial" w:cs="Arial"/>
        </w:rPr>
      </w:pPr>
      <w:proofErr w:type="spellStart"/>
      <w:r w:rsidRPr="00A05B78">
        <w:rPr>
          <w:rFonts w:ascii="Arial" w:hAnsi="Arial" w:cs="Arial"/>
        </w:rPr>
        <w:lastRenderedPageBreak/>
        <w:t>Baqir</w:t>
      </w:r>
      <w:proofErr w:type="spellEnd"/>
      <w:r w:rsidRPr="00A05B78">
        <w:rPr>
          <w:rFonts w:ascii="Arial" w:hAnsi="Arial" w:cs="Arial"/>
        </w:rPr>
        <w:t xml:space="preserve"> Al </w:t>
      </w:r>
      <w:proofErr w:type="spellStart"/>
      <w:r w:rsidRPr="00A05B78">
        <w:rPr>
          <w:rFonts w:ascii="Arial" w:hAnsi="Arial" w:cs="Arial"/>
        </w:rPr>
        <w:t>Sadr</w:t>
      </w:r>
      <w:proofErr w:type="spellEnd"/>
      <w:r w:rsidRPr="00A05B78">
        <w:rPr>
          <w:rFonts w:ascii="Arial" w:hAnsi="Arial" w:cs="Arial"/>
        </w:rPr>
        <w:t>, an Iraqi scholar, made a notable contribution with a book on interest free banking in Islam that was first published in Kuwait in 1970 and later translated into Urdu</w:t>
      </w:r>
      <w:r w:rsidR="00B60123" w:rsidRPr="00A05B78">
        <w:rPr>
          <w:rFonts w:ascii="Arial" w:hAnsi="Arial" w:cs="Arial"/>
        </w:rPr>
        <w:t xml:space="preserve"> (Wilson)</w:t>
      </w:r>
      <w:r w:rsidRPr="00A05B78">
        <w:rPr>
          <w:rFonts w:ascii="Arial" w:hAnsi="Arial" w:cs="Arial"/>
        </w:rPr>
        <w:t xml:space="preserve">. He distinguished between a client depositing money with a bank and the bank advancing funds to a client. Both transactions could be covered by </w:t>
      </w:r>
      <w:r w:rsidRPr="00A05B78">
        <w:rPr>
          <w:rFonts w:ascii="Arial" w:hAnsi="Arial" w:cs="Arial"/>
          <w:iCs/>
        </w:rPr>
        <w:t xml:space="preserve">mudarabah, </w:t>
      </w:r>
      <w:r w:rsidRPr="00A05B78">
        <w:rPr>
          <w:rFonts w:ascii="Arial" w:hAnsi="Arial" w:cs="Arial"/>
        </w:rPr>
        <w:t>with the depositor sharing in the bank’s profits and the bank sharing in the profits of the enterprises it supported</w:t>
      </w:r>
      <w:r w:rsidR="00B60123" w:rsidRPr="00A05B78">
        <w:rPr>
          <w:rFonts w:ascii="Arial" w:hAnsi="Arial" w:cs="Arial"/>
        </w:rPr>
        <w:t xml:space="preserve"> (Wilson)</w:t>
      </w:r>
      <w:r w:rsidRPr="00A05B78">
        <w:rPr>
          <w:rFonts w:ascii="Arial" w:hAnsi="Arial" w:cs="Arial"/>
        </w:rPr>
        <w:t>.</w:t>
      </w:r>
      <w:r w:rsidR="00375736" w:rsidRPr="00A05B78">
        <w:rPr>
          <w:rFonts w:ascii="Arial" w:hAnsi="Arial" w:cs="Arial"/>
        </w:rPr>
        <w:t xml:space="preserve"> </w:t>
      </w:r>
      <w:r w:rsidR="00B60123" w:rsidRPr="00A05B78">
        <w:rPr>
          <w:rFonts w:ascii="Arial" w:eastAsia="TimesNewRomanPSMT" w:hAnsi="Arial" w:cs="Arial"/>
        </w:rPr>
        <w:t xml:space="preserve">In fact, the bank was </w:t>
      </w:r>
      <w:r w:rsidR="00375736" w:rsidRPr="00A05B78">
        <w:rPr>
          <w:rFonts w:ascii="Arial" w:eastAsia="TimesNewRomanPSMT" w:hAnsi="Arial" w:cs="Arial"/>
        </w:rPr>
        <w:t>envisaged</w:t>
      </w:r>
      <w:r w:rsidR="00B60123" w:rsidRPr="00A05B78">
        <w:rPr>
          <w:rFonts w:ascii="Arial" w:eastAsia="TimesNewRomanPSMT" w:hAnsi="Arial" w:cs="Arial"/>
        </w:rPr>
        <w:t xml:space="preserve"> to provide money to a firm, the entrepreneur, in </w:t>
      </w:r>
      <w:r w:rsidR="00B60123" w:rsidRPr="00A05B78">
        <w:rPr>
          <w:rFonts w:ascii="Arial" w:eastAsia="TimesNewRomanPSMT" w:hAnsi="Arial" w:cs="Arial"/>
          <w:iCs/>
        </w:rPr>
        <w:t xml:space="preserve">all </w:t>
      </w:r>
      <w:r w:rsidR="00B60123" w:rsidRPr="00A05B78">
        <w:rPr>
          <w:rFonts w:ascii="Arial" w:eastAsia="TimesNewRomanPSMT" w:hAnsi="Arial" w:cs="Arial"/>
        </w:rPr>
        <w:t>participatory contracts on a PLS basis</w:t>
      </w:r>
      <w:r w:rsidR="00375736" w:rsidRPr="00A05B78">
        <w:rPr>
          <w:rFonts w:ascii="Arial" w:eastAsia="TimesNewRomanPSMT" w:hAnsi="Arial" w:cs="Arial"/>
        </w:rPr>
        <w:t xml:space="preserve"> (</w:t>
      </w:r>
      <w:proofErr w:type="spellStart"/>
      <w:r w:rsidR="00375736" w:rsidRPr="00A05B78">
        <w:rPr>
          <w:rFonts w:ascii="Arial" w:eastAsia="TimesNewRomanPSMT" w:hAnsi="Arial" w:cs="Arial"/>
        </w:rPr>
        <w:t>Hasan</w:t>
      </w:r>
      <w:proofErr w:type="spellEnd"/>
      <w:r w:rsidR="00375736" w:rsidRPr="00A05B78">
        <w:rPr>
          <w:rFonts w:ascii="Arial" w:eastAsia="TimesNewRomanPSMT" w:hAnsi="Arial" w:cs="Arial"/>
        </w:rPr>
        <w:t>)</w:t>
      </w:r>
      <w:r w:rsidR="00B60123" w:rsidRPr="00A05B78">
        <w:rPr>
          <w:rFonts w:ascii="Arial" w:eastAsia="TimesNewRomanPSMT" w:hAnsi="Arial" w:cs="Arial"/>
        </w:rPr>
        <w:t xml:space="preserve">. </w:t>
      </w:r>
      <w:r w:rsidR="00375736" w:rsidRPr="00A05B78">
        <w:rPr>
          <w:rFonts w:ascii="Arial" w:eastAsia="TimesNewRomanPSMT" w:hAnsi="Arial" w:cs="Arial"/>
        </w:rPr>
        <w:t>The sharing of profit between the bank and the firm is but one half of the</w:t>
      </w:r>
      <w:r w:rsidR="00375736" w:rsidRPr="00A05B78">
        <w:rPr>
          <w:rFonts w:ascii="Arial" w:hAnsi="Arial" w:cs="Arial"/>
        </w:rPr>
        <w:t xml:space="preserve"> </w:t>
      </w:r>
      <w:r w:rsidR="00375736" w:rsidRPr="00A05B78">
        <w:rPr>
          <w:rFonts w:ascii="Arial" w:eastAsia="TimesNewRomanPSMT" w:hAnsi="Arial" w:cs="Arial"/>
        </w:rPr>
        <w:t>story. The other half relates to profit sharing between the bank and its</w:t>
      </w:r>
      <w:r w:rsidR="00375736" w:rsidRPr="00A05B78">
        <w:rPr>
          <w:rFonts w:ascii="Arial" w:hAnsi="Arial" w:cs="Arial"/>
        </w:rPr>
        <w:t xml:space="preserve"> </w:t>
      </w:r>
      <w:r w:rsidR="00375736" w:rsidRPr="00A05B78">
        <w:rPr>
          <w:rFonts w:ascii="Arial" w:eastAsia="TimesNewRomanPSMT" w:hAnsi="Arial" w:cs="Arial"/>
        </w:rPr>
        <w:t>depositors.</w:t>
      </w:r>
    </w:p>
    <w:p w:rsidR="007D5DC6" w:rsidRPr="00A05B78" w:rsidRDefault="00375736" w:rsidP="00827108">
      <w:pPr>
        <w:autoSpaceDE w:val="0"/>
        <w:autoSpaceDN w:val="0"/>
        <w:bidi w:val="0"/>
        <w:adjustRightInd w:val="0"/>
        <w:spacing w:line="480" w:lineRule="auto"/>
        <w:jc w:val="both"/>
        <w:rPr>
          <w:rFonts w:ascii="Arial" w:eastAsia="TimesNewRomanPSMT" w:hAnsi="Arial" w:cs="Arial"/>
        </w:rPr>
      </w:pPr>
      <w:r w:rsidRPr="00A05B78">
        <w:rPr>
          <w:rFonts w:ascii="Arial" w:eastAsia="TimesNewRomanPSMT" w:hAnsi="Arial" w:cs="Arial"/>
        </w:rPr>
        <w:t xml:space="preserve">The preference for </w:t>
      </w:r>
      <w:r w:rsidRPr="00A05B78">
        <w:rPr>
          <w:rFonts w:ascii="Arial" w:eastAsia="TimesNewRomanPSMT" w:hAnsi="Arial" w:cs="Arial"/>
          <w:iCs/>
        </w:rPr>
        <w:t xml:space="preserve">mudarabah </w:t>
      </w:r>
      <w:r w:rsidRPr="00A05B78">
        <w:rPr>
          <w:rFonts w:ascii="Arial" w:eastAsia="TimesNewRomanPSMT" w:hAnsi="Arial" w:cs="Arial"/>
        </w:rPr>
        <w:t xml:space="preserve">provided much food for thought and opened numerous possibilities for the modeling of Islamic banking. The historical, </w:t>
      </w:r>
      <w:r w:rsidRPr="00A05B78">
        <w:rPr>
          <w:rFonts w:ascii="Arial" w:eastAsia="TimesNewRomanPSMT" w:hAnsi="Arial" w:cs="Arial"/>
          <w:iCs/>
        </w:rPr>
        <w:t xml:space="preserve">puritan </w:t>
      </w:r>
      <w:r w:rsidRPr="00A05B78">
        <w:rPr>
          <w:rFonts w:ascii="Arial" w:eastAsia="TimesNewRomanPSMT" w:hAnsi="Arial" w:cs="Arial"/>
        </w:rPr>
        <w:t>model the owner of capital provided the entire funding to the entrepreneur-operator and had nothing to do with the management of business (</w:t>
      </w:r>
      <w:proofErr w:type="spellStart"/>
      <w:r w:rsidRPr="00A05B78">
        <w:rPr>
          <w:rFonts w:ascii="Arial" w:eastAsia="TimesNewRomanPSMT" w:hAnsi="Arial" w:cs="Arial"/>
        </w:rPr>
        <w:t>Hasan</w:t>
      </w:r>
      <w:proofErr w:type="spellEnd"/>
      <w:r w:rsidRPr="00A05B78">
        <w:rPr>
          <w:rFonts w:ascii="Arial" w:eastAsia="TimesNewRomanPSMT" w:hAnsi="Arial" w:cs="Arial"/>
        </w:rPr>
        <w:t>). The contract between the parties stipulated a share for the financier in the profits of business while he alone would bear the loss, if any. Usually the contract was for the execution of a specific project. The model suited to and worked well in a community where trade was the dominant occupation. With the rise of modern corporation</w:t>
      </w:r>
      <w:r w:rsidR="002C6052" w:rsidRPr="00A05B78">
        <w:rPr>
          <w:rFonts w:ascii="Arial" w:eastAsia="TimesNewRomanPSMT" w:hAnsi="Arial" w:cs="Arial"/>
        </w:rPr>
        <w:t>s</w:t>
      </w:r>
      <w:r w:rsidRPr="00A05B78">
        <w:rPr>
          <w:rFonts w:ascii="Arial" w:eastAsia="TimesNewRomanPSMT" w:hAnsi="Arial" w:cs="Arial"/>
        </w:rPr>
        <w:t xml:space="preserve"> working on the principle of limited liability as the dominant form of business organization, the </w:t>
      </w:r>
      <w:r w:rsidRPr="00A05B78">
        <w:rPr>
          <w:rFonts w:ascii="Arial" w:eastAsia="TimesNewRomanPSMT" w:hAnsi="Arial" w:cs="Arial"/>
          <w:iCs/>
        </w:rPr>
        <w:t xml:space="preserve">puritan </w:t>
      </w:r>
      <w:r w:rsidRPr="00A05B78">
        <w:rPr>
          <w:rFonts w:ascii="Arial" w:eastAsia="TimesNewRomanPSMT" w:hAnsi="Arial" w:cs="Arial"/>
        </w:rPr>
        <w:t xml:space="preserve">model of </w:t>
      </w:r>
      <w:r w:rsidRPr="00A05B78">
        <w:rPr>
          <w:rFonts w:ascii="Arial" w:eastAsia="TimesNewRomanPSMT" w:hAnsi="Arial" w:cs="Arial"/>
          <w:iCs/>
        </w:rPr>
        <w:t xml:space="preserve">mudarabah </w:t>
      </w:r>
      <w:r w:rsidRPr="00A05B78">
        <w:rPr>
          <w:rFonts w:ascii="Arial" w:eastAsia="TimesNewRomanPSMT" w:hAnsi="Arial" w:cs="Arial"/>
        </w:rPr>
        <w:t>lost much of its significance</w:t>
      </w:r>
      <w:r w:rsidR="007D5DC6" w:rsidRPr="00A05B78">
        <w:rPr>
          <w:rFonts w:ascii="Arial" w:eastAsia="TimesNewRomanPSMT" w:hAnsi="Arial" w:cs="Arial"/>
        </w:rPr>
        <w:t xml:space="preserve"> (</w:t>
      </w:r>
      <w:proofErr w:type="spellStart"/>
      <w:r w:rsidR="007D5DC6" w:rsidRPr="00A05B78">
        <w:rPr>
          <w:rFonts w:ascii="Arial" w:eastAsia="TimesNewRomanPSMT" w:hAnsi="Arial" w:cs="Arial"/>
        </w:rPr>
        <w:t>Hasan</w:t>
      </w:r>
      <w:proofErr w:type="spellEnd"/>
      <w:r w:rsidR="007D5DC6" w:rsidRPr="00A05B78">
        <w:rPr>
          <w:rFonts w:ascii="Arial" w:eastAsia="TimesNewRomanPSMT" w:hAnsi="Arial" w:cs="Arial"/>
        </w:rPr>
        <w:t>)</w:t>
      </w:r>
      <w:r w:rsidRPr="00A05B78">
        <w:rPr>
          <w:rFonts w:ascii="Arial" w:eastAsia="TimesNewRomanPSMT" w:hAnsi="Arial" w:cs="Arial"/>
        </w:rPr>
        <w:t xml:space="preserve">. </w:t>
      </w:r>
    </w:p>
    <w:p w:rsidR="00A706DE" w:rsidRPr="00A05B78" w:rsidRDefault="00375736" w:rsidP="00827108">
      <w:pPr>
        <w:autoSpaceDE w:val="0"/>
        <w:autoSpaceDN w:val="0"/>
        <w:bidi w:val="0"/>
        <w:adjustRightInd w:val="0"/>
        <w:spacing w:line="480" w:lineRule="auto"/>
        <w:jc w:val="both"/>
        <w:rPr>
          <w:rFonts w:ascii="Arial" w:eastAsia="TimesNewRomanPSMT" w:hAnsi="Arial" w:cs="Arial"/>
        </w:rPr>
      </w:pPr>
      <w:r w:rsidRPr="00A05B78">
        <w:rPr>
          <w:rFonts w:ascii="Arial" w:eastAsia="TimesNewRomanPSMT" w:hAnsi="Arial" w:cs="Arial"/>
        </w:rPr>
        <w:t>There were two major points of departure. First, today businesses contributing bulk of the output in modern economies are founded on a large scale, not for executing short-run piecemeal ventures, but for running the ongoing sort of manufacturing or trading activity</w:t>
      </w:r>
      <w:r w:rsidR="007D5DC6" w:rsidRPr="00A05B78">
        <w:rPr>
          <w:rFonts w:ascii="Arial" w:eastAsia="TimesNewRomanPSMT" w:hAnsi="Arial" w:cs="Arial"/>
        </w:rPr>
        <w:t xml:space="preserve"> (</w:t>
      </w:r>
      <w:proofErr w:type="spellStart"/>
      <w:r w:rsidR="007D5DC6" w:rsidRPr="00A05B78">
        <w:rPr>
          <w:rFonts w:ascii="Arial" w:eastAsia="TimesNewRomanPSMT" w:hAnsi="Arial" w:cs="Arial"/>
        </w:rPr>
        <w:t>Hasan</w:t>
      </w:r>
      <w:proofErr w:type="spellEnd"/>
      <w:r w:rsidR="007D5DC6" w:rsidRPr="00A05B78">
        <w:rPr>
          <w:rFonts w:ascii="Arial" w:eastAsia="TimesNewRomanPSMT" w:hAnsi="Arial" w:cs="Arial"/>
        </w:rPr>
        <w:t>)</w:t>
      </w:r>
      <w:r w:rsidRPr="00A05B78">
        <w:rPr>
          <w:rFonts w:ascii="Arial" w:eastAsia="TimesNewRomanPSMT" w:hAnsi="Arial" w:cs="Arial"/>
        </w:rPr>
        <w:t xml:space="preserve">. Second, financiers usually provide only a </w:t>
      </w:r>
      <w:r w:rsidRPr="00A05B78">
        <w:rPr>
          <w:rFonts w:ascii="Arial" w:eastAsia="TimesNewRomanPSMT" w:hAnsi="Arial" w:cs="Arial"/>
          <w:iCs/>
        </w:rPr>
        <w:t xml:space="preserve">part </w:t>
      </w:r>
      <w:r w:rsidRPr="00A05B78">
        <w:rPr>
          <w:rFonts w:ascii="Arial" w:eastAsia="TimesNewRomanPSMT" w:hAnsi="Arial" w:cs="Arial"/>
        </w:rPr>
        <w:t>of the total capital, not all. It is in this</w:t>
      </w:r>
      <w:r w:rsidR="007D5DC6" w:rsidRPr="00A05B78">
        <w:rPr>
          <w:rFonts w:ascii="Arial" w:eastAsia="TimesNewRomanPSMT" w:hAnsi="Arial" w:cs="Arial"/>
        </w:rPr>
        <w:t xml:space="preserve"> </w:t>
      </w:r>
      <w:r w:rsidRPr="00A05B78">
        <w:rPr>
          <w:rFonts w:ascii="Arial" w:eastAsia="TimesNewRomanPSMT" w:hAnsi="Arial" w:cs="Arial"/>
        </w:rPr>
        <w:t xml:space="preserve">light that the </w:t>
      </w:r>
      <w:r w:rsidR="00C54A6D" w:rsidRPr="00A05B78">
        <w:rPr>
          <w:rFonts w:ascii="Arial" w:eastAsia="TimesNewRomanPSMT" w:hAnsi="Arial" w:cs="Arial"/>
        </w:rPr>
        <w:t>usefulness</w:t>
      </w:r>
      <w:r w:rsidRPr="00A05B78">
        <w:rPr>
          <w:rFonts w:ascii="Arial" w:eastAsia="TimesNewRomanPSMT" w:hAnsi="Arial" w:cs="Arial"/>
        </w:rPr>
        <w:t xml:space="preserve"> of the financing modes for Islamic institutions has to</w:t>
      </w:r>
      <w:r w:rsidR="007D5DC6" w:rsidRPr="00A05B78">
        <w:rPr>
          <w:rFonts w:ascii="Arial" w:eastAsia="TimesNewRomanPSMT" w:hAnsi="Arial" w:cs="Arial"/>
        </w:rPr>
        <w:t xml:space="preserve"> </w:t>
      </w:r>
      <w:r w:rsidRPr="00A05B78">
        <w:rPr>
          <w:rFonts w:ascii="Arial" w:eastAsia="TimesNewRomanPSMT" w:hAnsi="Arial" w:cs="Arial"/>
        </w:rPr>
        <w:t xml:space="preserve">be </w:t>
      </w:r>
      <w:r w:rsidR="002B1861" w:rsidRPr="00A05B78">
        <w:rPr>
          <w:rFonts w:ascii="Arial" w:eastAsia="TimesNewRomanPSMT" w:hAnsi="Arial" w:cs="Arial"/>
        </w:rPr>
        <w:t>evaluated (</w:t>
      </w:r>
      <w:proofErr w:type="spellStart"/>
      <w:r w:rsidR="002B1861" w:rsidRPr="00A05B78">
        <w:rPr>
          <w:rFonts w:ascii="Arial" w:eastAsia="TimesNewRomanPSMT" w:hAnsi="Arial" w:cs="Arial"/>
        </w:rPr>
        <w:t>Hasan</w:t>
      </w:r>
      <w:proofErr w:type="spellEnd"/>
      <w:r w:rsidR="002B1861" w:rsidRPr="00A05B78">
        <w:rPr>
          <w:rFonts w:ascii="Arial" w:eastAsia="TimesNewRomanPSMT" w:hAnsi="Arial" w:cs="Arial"/>
        </w:rPr>
        <w:t xml:space="preserve">). </w:t>
      </w:r>
      <w:r w:rsidRPr="00A05B78">
        <w:rPr>
          <w:rFonts w:ascii="Arial" w:eastAsia="TimesNewRomanPSMT" w:hAnsi="Arial" w:cs="Arial"/>
        </w:rPr>
        <w:t xml:space="preserve">These institutions act as </w:t>
      </w:r>
      <w:r w:rsidRPr="00A05B78">
        <w:rPr>
          <w:rFonts w:ascii="Arial" w:eastAsia="TimesNewRomanPSMT" w:hAnsi="Arial" w:cs="Arial"/>
          <w:iCs/>
        </w:rPr>
        <w:t xml:space="preserve">outside </w:t>
      </w:r>
      <w:r w:rsidRPr="00A05B78">
        <w:rPr>
          <w:rFonts w:ascii="Arial" w:eastAsia="TimesNewRomanPSMT" w:hAnsi="Arial" w:cs="Arial"/>
        </w:rPr>
        <w:t>financiers providing for a</w:t>
      </w:r>
      <w:r w:rsidR="007D5DC6" w:rsidRPr="00A05B78">
        <w:rPr>
          <w:rFonts w:ascii="Arial" w:eastAsia="TimesNewRomanPSMT" w:hAnsi="Arial" w:cs="Arial"/>
        </w:rPr>
        <w:t xml:space="preserve"> </w:t>
      </w:r>
      <w:r w:rsidRPr="00A05B78">
        <w:rPr>
          <w:rFonts w:ascii="Arial" w:eastAsia="TimesNewRomanPSMT" w:hAnsi="Arial" w:cs="Arial"/>
        </w:rPr>
        <w:lastRenderedPageBreak/>
        <w:t>specified period just a fraction of the needed investment</w:t>
      </w:r>
      <w:r w:rsidR="00CE733C" w:rsidRPr="00A05B78">
        <w:rPr>
          <w:rFonts w:ascii="Arial" w:eastAsia="TimesNewRomanPSMT" w:hAnsi="Arial" w:cs="Arial"/>
        </w:rPr>
        <w:t xml:space="preserve"> (</w:t>
      </w:r>
      <w:proofErr w:type="spellStart"/>
      <w:r w:rsidR="00CE733C" w:rsidRPr="00A05B78">
        <w:rPr>
          <w:rFonts w:ascii="Arial" w:eastAsia="TimesNewRomanPSMT" w:hAnsi="Arial" w:cs="Arial"/>
        </w:rPr>
        <w:t>Hasan</w:t>
      </w:r>
      <w:proofErr w:type="spellEnd"/>
      <w:r w:rsidR="002C6052" w:rsidRPr="00A05B78">
        <w:rPr>
          <w:rFonts w:ascii="Arial" w:eastAsia="TimesNewRomanPSMT" w:hAnsi="Arial" w:cs="Arial"/>
        </w:rPr>
        <w:t xml:space="preserve">). </w:t>
      </w:r>
      <w:r w:rsidRPr="00A05B78">
        <w:rPr>
          <w:rFonts w:ascii="Arial" w:eastAsia="TimesNewRomanPSMT" w:hAnsi="Arial" w:cs="Arial"/>
        </w:rPr>
        <w:t>They may not also</w:t>
      </w:r>
      <w:r w:rsidR="007D5DC6" w:rsidRPr="00A05B78">
        <w:rPr>
          <w:rFonts w:ascii="Arial" w:eastAsia="TimesNewRomanPSMT" w:hAnsi="Arial" w:cs="Arial"/>
        </w:rPr>
        <w:t xml:space="preserve"> </w:t>
      </w:r>
      <w:r w:rsidRPr="00A05B78">
        <w:rPr>
          <w:rFonts w:ascii="Arial" w:eastAsia="TimesNewRomanPSMT" w:hAnsi="Arial" w:cs="Arial"/>
        </w:rPr>
        <w:t xml:space="preserve">be willing to </w:t>
      </w:r>
      <w:r w:rsidR="00CE733C" w:rsidRPr="00A05B78">
        <w:rPr>
          <w:rFonts w:ascii="Arial" w:eastAsia="TimesNewRomanPSMT" w:hAnsi="Arial" w:cs="Arial"/>
        </w:rPr>
        <w:t>avoid</w:t>
      </w:r>
      <w:r w:rsidRPr="00A05B78">
        <w:rPr>
          <w:rFonts w:ascii="Arial" w:eastAsia="TimesNewRomanPSMT" w:hAnsi="Arial" w:cs="Arial"/>
        </w:rPr>
        <w:t xml:space="preserve"> supervisory role to safeguard their interest.</w:t>
      </w:r>
      <w:r w:rsidR="00CE733C" w:rsidRPr="00A05B78">
        <w:rPr>
          <w:rFonts w:ascii="Arial" w:eastAsia="TimesNewRomanPSMT" w:hAnsi="Arial" w:cs="Arial"/>
        </w:rPr>
        <w:t xml:space="preserve"> </w:t>
      </w:r>
      <w:r w:rsidR="007D5DC6" w:rsidRPr="00A05B78">
        <w:rPr>
          <w:rFonts w:ascii="Arial" w:eastAsia="TimesNewRomanPSMT" w:hAnsi="Arial" w:cs="Arial"/>
        </w:rPr>
        <w:t xml:space="preserve">Interestingly, the problems a puritan design poses under the changed circumstances were anticipated quite early and discussions on the </w:t>
      </w:r>
      <w:r w:rsidR="007D5DC6" w:rsidRPr="00A05B78">
        <w:rPr>
          <w:rFonts w:ascii="Arial" w:eastAsia="TimesNewRomanPSMT" w:hAnsi="Arial" w:cs="Arial"/>
          <w:iCs/>
        </w:rPr>
        <w:t xml:space="preserve">modus operandi </w:t>
      </w:r>
      <w:r w:rsidR="007D5DC6" w:rsidRPr="00A05B78">
        <w:rPr>
          <w:rFonts w:ascii="Arial" w:eastAsia="TimesNewRomanPSMT" w:hAnsi="Arial" w:cs="Arial"/>
        </w:rPr>
        <w:t xml:space="preserve">of the mixed sort of </w:t>
      </w:r>
      <w:r w:rsidR="007D5DC6" w:rsidRPr="00A05B78">
        <w:rPr>
          <w:rFonts w:ascii="Arial" w:eastAsia="TimesNewRomanPSMT" w:hAnsi="Arial" w:cs="Arial"/>
          <w:iCs/>
        </w:rPr>
        <w:t xml:space="preserve">mudarabah </w:t>
      </w:r>
      <w:r w:rsidR="007D5DC6" w:rsidRPr="00A05B78">
        <w:rPr>
          <w:rFonts w:ascii="Arial" w:eastAsia="TimesNewRomanPSMT" w:hAnsi="Arial" w:cs="Arial"/>
        </w:rPr>
        <w:t xml:space="preserve">structures did make their </w:t>
      </w:r>
      <w:r w:rsidR="00B920D0" w:rsidRPr="00A05B78">
        <w:rPr>
          <w:rFonts w:ascii="Arial" w:eastAsia="TimesNewRomanPSMT" w:hAnsi="Arial" w:cs="Arial"/>
        </w:rPr>
        <w:t>appearance</w:t>
      </w:r>
      <w:r w:rsidR="00C54A6D" w:rsidRPr="00A05B78">
        <w:rPr>
          <w:rFonts w:ascii="Arial" w:eastAsia="TimesNewRomanPSMT" w:hAnsi="Arial" w:cs="Arial"/>
        </w:rPr>
        <w:t xml:space="preserve"> </w:t>
      </w:r>
      <w:r w:rsidR="002B1861" w:rsidRPr="00A05B78">
        <w:rPr>
          <w:rFonts w:ascii="Arial" w:eastAsia="TimesNewRomanPSMT" w:hAnsi="Arial" w:cs="Arial"/>
        </w:rPr>
        <w:t>in some of the pioneering works on the subject</w:t>
      </w:r>
      <w:r w:rsidR="00B920D0" w:rsidRPr="00A05B78">
        <w:rPr>
          <w:rFonts w:ascii="Arial" w:eastAsia="TimesNewRomanPSMT" w:hAnsi="Arial" w:cs="Arial"/>
        </w:rPr>
        <w:t xml:space="preserve"> (</w:t>
      </w:r>
      <w:proofErr w:type="spellStart"/>
      <w:r w:rsidR="00B920D0" w:rsidRPr="00A05B78">
        <w:rPr>
          <w:rFonts w:ascii="Arial" w:eastAsia="TimesNewRomanPSMT" w:hAnsi="Arial" w:cs="Arial"/>
        </w:rPr>
        <w:t>Hasan</w:t>
      </w:r>
      <w:proofErr w:type="spellEnd"/>
      <w:r w:rsidR="00B920D0" w:rsidRPr="00A05B78">
        <w:rPr>
          <w:rFonts w:ascii="Arial" w:eastAsia="TimesNewRomanPSMT" w:hAnsi="Arial" w:cs="Arial"/>
        </w:rPr>
        <w:t>)</w:t>
      </w:r>
      <w:r w:rsidR="007D5DC6" w:rsidRPr="00A05B78">
        <w:rPr>
          <w:rFonts w:ascii="Arial" w:eastAsia="TimesNewRomanPSMT" w:hAnsi="Arial" w:cs="Arial"/>
        </w:rPr>
        <w:t>.</w:t>
      </w:r>
    </w:p>
    <w:p w:rsidR="00C54A6D" w:rsidRPr="00A05B78" w:rsidRDefault="00C54A6D" w:rsidP="00C54A6D">
      <w:pPr>
        <w:autoSpaceDE w:val="0"/>
        <w:autoSpaceDN w:val="0"/>
        <w:bidi w:val="0"/>
        <w:adjustRightInd w:val="0"/>
        <w:spacing w:line="480" w:lineRule="auto"/>
        <w:ind w:firstLine="720"/>
        <w:jc w:val="both"/>
        <w:rPr>
          <w:rFonts w:ascii="Arial" w:hAnsi="Arial" w:cs="Arial"/>
        </w:rPr>
      </w:pPr>
    </w:p>
    <w:p w:rsidR="00827108" w:rsidRPr="00A05B78" w:rsidRDefault="00827108" w:rsidP="00827108">
      <w:pPr>
        <w:autoSpaceDE w:val="0"/>
        <w:autoSpaceDN w:val="0"/>
        <w:bidi w:val="0"/>
        <w:adjustRightInd w:val="0"/>
        <w:spacing w:line="480" w:lineRule="auto"/>
        <w:ind w:firstLine="720"/>
        <w:jc w:val="both"/>
        <w:rPr>
          <w:rFonts w:ascii="Arial" w:hAnsi="Arial" w:cs="Arial"/>
        </w:rPr>
      </w:pPr>
    </w:p>
    <w:p w:rsidR="00CE5CC8" w:rsidRPr="00A05B78" w:rsidRDefault="00CE5CC8" w:rsidP="002713B4">
      <w:pPr>
        <w:autoSpaceDE w:val="0"/>
        <w:autoSpaceDN w:val="0"/>
        <w:bidi w:val="0"/>
        <w:adjustRightInd w:val="0"/>
        <w:rPr>
          <w:rFonts w:ascii="Arial" w:eastAsiaTheme="minorHAnsi" w:hAnsi="Arial" w:cs="Arial"/>
          <w:b/>
          <w:bCs/>
          <w:color w:val="000000"/>
        </w:rPr>
      </w:pPr>
    </w:p>
    <w:p w:rsidR="00AA12D9" w:rsidRPr="00A05B78" w:rsidRDefault="00CE5CC8" w:rsidP="00CE5CC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color w:val="000000"/>
        </w:rPr>
        <w:t xml:space="preserve">7.0 </w:t>
      </w:r>
      <w:proofErr w:type="gramStart"/>
      <w:r w:rsidR="00584448" w:rsidRPr="00A05B78">
        <w:rPr>
          <w:rFonts w:ascii="Arial" w:eastAsiaTheme="minorHAnsi" w:hAnsi="Arial" w:cs="Arial"/>
          <w:b/>
          <w:bCs/>
          <w:color w:val="000000"/>
        </w:rPr>
        <w:t xml:space="preserve">Illustration </w:t>
      </w:r>
      <w:r w:rsidR="00AA12D9" w:rsidRPr="00A05B78">
        <w:rPr>
          <w:rFonts w:ascii="Arial" w:eastAsiaTheme="minorHAnsi" w:hAnsi="Arial" w:cs="Arial"/>
          <w:b/>
          <w:bCs/>
          <w:color w:val="000000"/>
        </w:rPr>
        <w:t>:</w:t>
      </w:r>
      <w:proofErr w:type="gramEnd"/>
      <w:r w:rsidR="00AA12D9" w:rsidRPr="00A05B78">
        <w:rPr>
          <w:rFonts w:ascii="Arial" w:eastAsiaTheme="minorHAnsi" w:hAnsi="Arial" w:cs="Arial"/>
          <w:b/>
          <w:bCs/>
          <w:color w:val="000000"/>
        </w:rPr>
        <w:t xml:space="preserve"> Single and Two-Tier Mudarabah</w:t>
      </w:r>
    </w:p>
    <w:p w:rsidR="00AA12D9" w:rsidRPr="00A05B78" w:rsidRDefault="00AA12D9" w:rsidP="00584448">
      <w:pPr>
        <w:autoSpaceDE w:val="0"/>
        <w:autoSpaceDN w:val="0"/>
        <w:bidi w:val="0"/>
        <w:adjustRightInd w:val="0"/>
        <w:rPr>
          <w:rFonts w:ascii="Arial" w:hAnsi="Arial" w:cs="Arial"/>
          <w:u w:val="single"/>
        </w:rPr>
      </w:pPr>
    </w:p>
    <w:p w:rsidR="00584448" w:rsidRPr="00A05B78" w:rsidRDefault="00584448" w:rsidP="00AA12D9">
      <w:pPr>
        <w:autoSpaceDE w:val="0"/>
        <w:autoSpaceDN w:val="0"/>
        <w:bidi w:val="0"/>
        <w:adjustRightInd w:val="0"/>
        <w:rPr>
          <w:rFonts w:ascii="Arial" w:eastAsiaTheme="minorHAnsi" w:hAnsi="Arial" w:cs="Arial"/>
          <w:b/>
          <w:bCs/>
          <w:color w:val="000000"/>
          <w:u w:val="single"/>
        </w:rPr>
      </w:pPr>
      <w:r w:rsidRPr="00A05B78">
        <w:rPr>
          <w:rFonts w:ascii="Arial" w:eastAsiaTheme="minorHAnsi" w:hAnsi="Arial" w:cs="Arial"/>
          <w:b/>
          <w:bCs/>
          <w:color w:val="000000"/>
          <w:u w:val="single"/>
        </w:rPr>
        <w:t>Single Mudarabah</w:t>
      </w: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rect id="_x0000_s1079" style="position:absolute;margin-left:184.45pt;margin-top:7.75pt;width:112.45pt;height:68.85pt;z-index:251652608" fillcolor="#c2d69b [1942]" strokecolor="#c2d69b [1942]" strokeweight="1pt">
            <v:fill color2="#eaf1dd [662]" angle="-45" focus="-50%" type="gradient"/>
            <v:shadow on="t" color="#4e6128 [1606]" opacity=".5" offset="-6pt,6pt"/>
          </v:rect>
        </w:pict>
      </w: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shapetype id="_x0000_t202" coordsize="21600,21600" o:spt="202" path="m,l,21600r21600,l21600,xe">
            <v:stroke joinstyle="miter"/>
            <v:path gradientshapeok="t" o:connecttype="rect"/>
          </v:shapetype>
          <v:shape id="_x0000_s1087" type="#_x0000_t202" style="position:absolute;margin-left:188.5pt;margin-top:3.7pt;width:105.95pt;height:34.8pt;z-index:251660800;mso-height-percent:200;mso-height-percent:200;mso-width-relative:margin;mso-height-relative:margin" stroked="f">
            <v:textbox style="mso-next-textbox:#_x0000_s1087;mso-fit-shape-to-text:t">
              <w:txbxContent>
                <w:p w:rsidR="00CE5CC8" w:rsidRPr="00B8013B" w:rsidRDefault="00CE5CC8" w:rsidP="00584448">
                  <w:pPr>
                    <w:jc w:val="center"/>
                    <w:rPr>
                      <w:b/>
                    </w:rPr>
                  </w:pPr>
                  <w:r>
                    <w:rPr>
                      <w:b/>
                    </w:rPr>
                    <w:t xml:space="preserve">Islamic </w:t>
                  </w:r>
                  <w:proofErr w:type="gramStart"/>
                  <w:r>
                    <w:rPr>
                      <w:b/>
                    </w:rPr>
                    <w:t>Bank(</w:t>
                  </w:r>
                  <w:proofErr w:type="gramEnd"/>
                  <w:r>
                    <w:rPr>
                      <w:b/>
                    </w:rPr>
                    <w:t>Mudarib)</w:t>
                  </w:r>
                </w:p>
              </w:txbxContent>
            </v:textbox>
          </v:shape>
        </w:pict>
      </w:r>
      <w:r w:rsidRPr="00A05B78">
        <w:rPr>
          <w:rFonts w:ascii="Arial" w:eastAsiaTheme="minorHAnsi" w:hAnsi="Arial" w:cs="Arial"/>
          <w:b/>
          <w:bCs/>
          <w:noProof/>
          <w:color w:val="000000"/>
        </w:rPr>
        <w:pict>
          <v:shapetype id="_x0000_t32" coordsize="21600,21600" o:spt="32" o:oned="t" path="m,l21600,21600e" filled="f">
            <v:path arrowok="t" fillok="f" o:connecttype="none"/>
            <o:lock v:ext="edit" shapetype="t"/>
          </v:shapetype>
          <v:shape id="_x0000_s1081" type="#_x0000_t32" style="position:absolute;margin-left:296.9pt;margin-top:11pt;width:143.2pt;height:54.2pt;z-index:251654656" o:connectortype="straight" strokeweight="3pt">
            <v:stroke endarrow="block"/>
            <v:shadow on="t" offset="1pt" offset2="-2pt"/>
          </v:shape>
        </w:pict>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p>
    <w:p w:rsidR="00584448" w:rsidRPr="00A05B78" w:rsidRDefault="00C26F1A" w:rsidP="00584448">
      <w:pPr>
        <w:autoSpaceDE w:val="0"/>
        <w:autoSpaceDN w:val="0"/>
        <w:bidi w:val="0"/>
        <w:adjustRightInd w:val="0"/>
        <w:ind w:firstLine="720"/>
        <w:rPr>
          <w:rFonts w:ascii="Arial" w:eastAsiaTheme="minorHAnsi" w:hAnsi="Arial" w:cs="Arial"/>
          <w:b/>
          <w:bCs/>
          <w:color w:val="000000"/>
        </w:rPr>
      </w:pPr>
      <w:r w:rsidRPr="00A05B78">
        <w:rPr>
          <w:rFonts w:ascii="Arial" w:eastAsiaTheme="minorHAnsi" w:hAnsi="Arial" w:cs="Arial"/>
          <w:b/>
          <w:bCs/>
          <w:noProof/>
          <w:color w:val="000000"/>
        </w:rPr>
        <w:pict>
          <v:shape id="_x0000_s1080" type="#_x0000_t32" style="position:absolute;left:0;text-align:left;margin-left:52.6pt;margin-top:5.3pt;width:127.8pt;height:46.1pt;flip:y;z-index:251653632" o:connectortype="straight" strokeweight="3pt">
            <v:stroke endarrow="block"/>
            <v:shadow on="t" offset=",1pt" offset2=",-2pt"/>
          </v:shape>
        </w:pict>
      </w:r>
      <w:r w:rsidR="00584448" w:rsidRPr="00A05B78">
        <w:rPr>
          <w:rFonts w:ascii="Arial" w:eastAsiaTheme="minorHAnsi" w:hAnsi="Arial" w:cs="Arial"/>
          <w:b/>
          <w:bCs/>
          <w:color w:val="000000"/>
        </w:rPr>
        <w:t>200,000 (70:30)</w:t>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t>200,000</w:t>
      </w: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shape id="_x0000_s1084" type="#_x0000_t32" style="position:absolute;margin-left:245.95pt;margin-top:11.65pt;width:0;height:114.05pt;flip:y;z-index:251657728" o:connectortype="straight" strokeweight="3pt">
            <v:stroke dashstyle="dash" endarrow="block"/>
          </v:shape>
        </w:pict>
      </w: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rect id="_x0000_s1077" style="position:absolute;margin-left:.1pt;margin-top:.95pt;width:121.35pt;height:69.65pt;z-index:251650560" fillcolor="#c2d69b [1942]" strokecolor="#c2d69b [1942]" strokeweight="1pt">
            <v:fill color2="#eaf1dd [662]" angle="-45" focus="-50%" type="gradient"/>
            <v:shadow on="t" color="#4e6128 [1606]" opacity=".5" offset="-6pt,6pt"/>
          </v:rect>
        </w:pict>
      </w:r>
      <w:r w:rsidRPr="00A05B78">
        <w:rPr>
          <w:rFonts w:ascii="Arial" w:eastAsiaTheme="minorHAnsi" w:hAnsi="Arial" w:cs="Arial"/>
          <w:b/>
          <w:bCs/>
          <w:noProof/>
          <w:color w:val="000000"/>
        </w:rPr>
        <w:pict>
          <v:rect id="_x0000_s1078" style="position:absolute;margin-left:378.6pt;margin-top:.95pt;width:120.55pt;height:69.65pt;z-index:251651584" fillcolor="#c2d69b [1942]" strokecolor="#c2d69b [1942]" strokeweight="1pt">
            <v:fill color2="#eaf1dd [662]" angle="-45" focus="-50%" type="gradient"/>
            <v:shadow on="t" color="#4e6128 [1606]" opacity=".5" offset="-6pt,6pt"/>
          </v:rect>
        </w:pict>
      </w: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lang w:eastAsia="zh-TW"/>
        </w:rPr>
        <w:pict>
          <v:shape id="_x0000_s1111" type="#_x0000_t202" style="position:absolute;margin-left:184.45pt;margin-top:-.15pt;width:118.45pt;height:38.35pt;z-index:251675136;mso-width-relative:margin;mso-height-relative:margin">
            <v:textbox>
              <w:txbxContent>
                <w:p w:rsidR="00CE5CC8" w:rsidRPr="008C5A64" w:rsidRDefault="00CE5CC8" w:rsidP="0069299A">
                  <w:pPr>
                    <w:jc w:val="center"/>
                    <w:rPr>
                      <w:b/>
                      <w:rtl/>
                    </w:rPr>
                  </w:pPr>
                  <w:r w:rsidRPr="008C5A64">
                    <w:rPr>
                      <w:b/>
                      <w:rtl/>
                    </w:rPr>
                    <w:t>24,000</w:t>
                  </w:r>
                </w:p>
                <w:p w:rsidR="00CE5CC8" w:rsidRPr="008C5A64" w:rsidRDefault="00CE5CC8" w:rsidP="008C5A64">
                  <w:pPr>
                    <w:jc w:val="center"/>
                    <w:rPr>
                      <w:b/>
                    </w:rPr>
                  </w:pPr>
                  <w:r w:rsidRPr="008C5A64">
                    <w:rPr>
                      <w:b/>
                      <w:rtl/>
                    </w:rPr>
                    <w:t>%30</w:t>
                  </w:r>
                </w:p>
              </w:txbxContent>
            </v:textbox>
          </v:shape>
        </w:pict>
      </w:r>
      <w:r w:rsidRPr="00A05B78">
        <w:rPr>
          <w:rFonts w:ascii="Arial" w:eastAsiaTheme="minorHAnsi" w:hAnsi="Arial" w:cs="Arial"/>
          <w:b/>
          <w:bCs/>
          <w:noProof/>
          <w:color w:val="000000"/>
        </w:rPr>
        <w:pict>
          <v:shape id="_x0000_s1088" type="#_x0000_t202" style="position:absolute;margin-left:385.05pt;margin-top:13.15pt;width:110pt;height:37.15pt;z-index:251661824;mso-width-relative:margin;mso-height-relative:margin" stroked="f">
            <v:textbox style="mso-next-textbox:#_x0000_s1088">
              <w:txbxContent>
                <w:p w:rsidR="00CE5CC8" w:rsidRDefault="00CE5CC8" w:rsidP="00584448">
                  <w:pPr>
                    <w:jc w:val="center"/>
                    <w:rPr>
                      <w:b/>
                    </w:rPr>
                  </w:pPr>
                  <w:r>
                    <w:rPr>
                      <w:b/>
                    </w:rPr>
                    <w:t>Investment</w:t>
                  </w:r>
                </w:p>
                <w:p w:rsidR="00CE5CC8" w:rsidRPr="00B8013B" w:rsidRDefault="00CE5CC8" w:rsidP="00584448">
                  <w:pPr>
                    <w:jc w:val="center"/>
                    <w:rPr>
                      <w:b/>
                    </w:rPr>
                  </w:pPr>
                  <w:r>
                    <w:rPr>
                      <w:b/>
                    </w:rPr>
                    <w:t>$200,000</w:t>
                  </w:r>
                </w:p>
              </w:txbxContent>
            </v:textbox>
          </v:shape>
        </w:pict>
      </w:r>
      <w:r w:rsidRPr="00A05B78">
        <w:rPr>
          <w:rFonts w:ascii="Arial" w:eastAsiaTheme="minorHAnsi" w:hAnsi="Arial" w:cs="Arial"/>
          <w:b/>
          <w:bCs/>
          <w:noProof/>
          <w:color w:val="000000"/>
          <w:lang w:eastAsia="zh-TW"/>
        </w:rPr>
        <w:pict>
          <v:shape id="_x0000_s1086" type="#_x0000_t202" style="position:absolute;margin-left:11.35pt;margin-top:13.15pt;width:110pt;height:21pt;z-index:251659776;mso-height-percent:200;mso-height-percent:200;mso-width-relative:margin;mso-height-relative:margin" stroked="f">
            <v:textbox style="mso-next-textbox:#_x0000_s1086;mso-fit-shape-to-text:t">
              <w:txbxContent>
                <w:p w:rsidR="00CE5CC8" w:rsidRPr="00B8013B" w:rsidRDefault="00CE5CC8" w:rsidP="00584448">
                  <w:pPr>
                    <w:jc w:val="center"/>
                    <w:rPr>
                      <w:b/>
                    </w:rPr>
                  </w:pPr>
                  <w:proofErr w:type="spellStart"/>
                  <w:r w:rsidRPr="00B8013B">
                    <w:rPr>
                      <w:b/>
                    </w:rPr>
                    <w:t>Rab</w:t>
                  </w:r>
                  <w:proofErr w:type="spellEnd"/>
                  <w:r w:rsidRPr="00B8013B">
                    <w:rPr>
                      <w:b/>
                    </w:rPr>
                    <w:t xml:space="preserve"> Al Mal</w:t>
                  </w:r>
                </w:p>
              </w:txbxContent>
            </v:textbox>
          </v:shape>
        </w:pict>
      </w: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3" type="#_x0000_t34" style="position:absolute;margin-left:292.05pt;margin-top:.1pt;width:86.55pt;height:80.9pt;rotation:180;flip:y;z-index:251656704" o:connectortype="elbow" adj="10794,74519,-112455" strokeweight="3pt">
            <v:stroke dashstyle="dash" endarrow="block"/>
          </v:shape>
        </w:pict>
      </w: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shape id="_x0000_s1085" type="#_x0000_t34" style="position:absolute;margin-left:127.8pt;margin-top:1.6pt;width:69.6pt;height:55.85pt;rotation:180;z-index:251658752" o:connectortype="elbow" adj=",-140796,-83607" strokeweight="3pt">
            <v:stroke dashstyle="dash" endarrow="block"/>
          </v:shape>
        </w:pict>
      </w: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rect id="_x0000_s1076" style="position:absolute;margin-left:11.35pt;margin-top:7.6pt;width:142.35pt;height:48.55pt;z-index:-251666944"/>
        </w:pict>
      </w:r>
    </w:p>
    <w:p w:rsidR="00584448" w:rsidRPr="00A05B78" w:rsidRDefault="00C26F1A" w:rsidP="00584448">
      <w:pPr>
        <w:tabs>
          <w:tab w:val="left" w:pos="360"/>
        </w:tabs>
        <w:autoSpaceDE w:val="0"/>
        <w:autoSpaceDN w:val="0"/>
        <w:bidi w:val="0"/>
        <w:adjustRightInd w:val="0"/>
        <w:ind w:firstLine="360"/>
        <w:rPr>
          <w:rFonts w:ascii="Arial" w:eastAsiaTheme="minorHAnsi" w:hAnsi="Arial" w:cs="Arial"/>
          <w:b/>
          <w:bCs/>
          <w:color w:val="000000"/>
        </w:rPr>
      </w:pPr>
      <w:r w:rsidRPr="00A05B78">
        <w:rPr>
          <w:rFonts w:ascii="Arial" w:eastAsiaTheme="minorHAnsi" w:hAnsi="Arial" w:cs="Arial"/>
          <w:b/>
          <w:bCs/>
          <w:noProof/>
          <w:color w:val="000000"/>
        </w:rPr>
        <w:pict>
          <v:oval id="_x0000_s1082" style="position:absolute;left:0;text-align:left;margin-left:188.5pt;margin-top:1.5pt;width:114.9pt;height:110.05pt;z-index:251655680" fillcolor="#c2d69b [1942]" strokecolor="#c2d69b [1942]" strokeweight="1pt">
            <v:fill color2="#eaf1dd [662]" angle="-45" focus="-50%" type="gradient"/>
            <v:shadow on="t" type="perspective" color="#4e6128 [1606]" opacity=".5" offset="1pt" offset2="-3pt"/>
          </v:oval>
        </w:pict>
      </w:r>
      <w:r w:rsidR="00584448" w:rsidRPr="00A05B78">
        <w:rPr>
          <w:rFonts w:ascii="Arial" w:eastAsiaTheme="minorHAnsi" w:hAnsi="Arial" w:cs="Arial"/>
          <w:b/>
          <w:bCs/>
          <w:color w:val="000000"/>
        </w:rPr>
        <w:t>If profit= 56,000 (70%)</w:t>
      </w:r>
    </w:p>
    <w:p w:rsidR="00584448" w:rsidRPr="00A05B78" w:rsidRDefault="00C26F1A" w:rsidP="00584448">
      <w:pPr>
        <w:tabs>
          <w:tab w:val="left" w:pos="360"/>
          <w:tab w:val="left" w:pos="6840"/>
        </w:tabs>
        <w:autoSpaceDE w:val="0"/>
        <w:autoSpaceDN w:val="0"/>
        <w:bidi w:val="0"/>
        <w:adjustRightInd w:val="0"/>
        <w:ind w:firstLine="360"/>
        <w:rPr>
          <w:rFonts w:ascii="Arial" w:eastAsiaTheme="minorHAnsi" w:hAnsi="Arial" w:cs="Arial"/>
          <w:b/>
          <w:bCs/>
          <w:color w:val="000000"/>
        </w:rPr>
      </w:pPr>
      <w:r w:rsidRPr="00A05B78">
        <w:rPr>
          <w:rFonts w:ascii="Arial" w:eastAsiaTheme="minorHAnsi" w:hAnsi="Arial" w:cs="Arial"/>
          <w:b/>
          <w:bCs/>
          <w:noProof/>
          <w:color w:val="000000"/>
          <w:lang w:eastAsia="zh-TW"/>
        </w:rPr>
        <w:pict>
          <v:shape id="_x0000_s1089" type="#_x0000_t202" style="position:absolute;left:0;text-align:left;margin-left:197.55pt;margin-top:20.45pt;width:94.7pt;height:51.75pt;z-index:251662848;mso-width-relative:margin;mso-height-relative:margin" stroked="f">
            <v:textbox style="mso-next-textbox:#_x0000_s1089">
              <w:txbxContent>
                <w:p w:rsidR="00CE5CC8" w:rsidRPr="00B8013B" w:rsidRDefault="00CE5CC8" w:rsidP="00584448">
                  <w:pPr>
                    <w:jc w:val="center"/>
                    <w:rPr>
                      <w:b/>
                    </w:rPr>
                  </w:pPr>
                  <w:r>
                    <w:t>P</w:t>
                  </w:r>
                  <w:r w:rsidRPr="00B8013B">
                    <w:rPr>
                      <w:b/>
                    </w:rPr>
                    <w:t>rofit</w:t>
                  </w:r>
                  <w:proofErr w:type="gramStart"/>
                  <w:r w:rsidRPr="00B8013B">
                    <w:rPr>
                      <w:b/>
                    </w:rPr>
                    <w:t>/</w:t>
                  </w:r>
                  <w:r>
                    <w:rPr>
                      <w:b/>
                    </w:rPr>
                    <w:t>(</w:t>
                  </w:r>
                  <w:proofErr w:type="gramEnd"/>
                  <w:r w:rsidRPr="00B8013B">
                    <w:rPr>
                      <w:b/>
                    </w:rPr>
                    <w:t>Loss</w:t>
                  </w:r>
                  <w:r>
                    <w:rPr>
                      <w:b/>
                    </w:rPr>
                    <w:t>)</w:t>
                  </w:r>
                </w:p>
                <w:p w:rsidR="00CE5CC8" w:rsidRPr="00B8013B" w:rsidRDefault="00CE5CC8" w:rsidP="00584448">
                  <w:pPr>
                    <w:jc w:val="center"/>
                    <w:rPr>
                      <w:b/>
                    </w:rPr>
                  </w:pPr>
                  <w:r w:rsidRPr="00B8013B">
                    <w:rPr>
                      <w:b/>
                    </w:rPr>
                    <w:t>$ 80,000</w:t>
                  </w:r>
                  <w:proofErr w:type="gramStart"/>
                  <w:r w:rsidRPr="00B8013B">
                    <w:rPr>
                      <w:b/>
                    </w:rPr>
                    <w:t>/(</w:t>
                  </w:r>
                  <w:proofErr w:type="gramEnd"/>
                  <w:r w:rsidRPr="00B8013B">
                    <w:rPr>
                      <w:b/>
                    </w:rPr>
                    <w:t>$ 80,000)</w:t>
                  </w:r>
                </w:p>
              </w:txbxContent>
            </v:textbox>
          </v:shape>
        </w:pict>
      </w:r>
      <w:r w:rsidR="00584448" w:rsidRPr="00A05B78">
        <w:rPr>
          <w:rFonts w:ascii="Arial" w:eastAsiaTheme="minorHAnsi" w:hAnsi="Arial" w:cs="Arial"/>
          <w:b/>
          <w:bCs/>
          <w:color w:val="000000"/>
        </w:rPr>
        <w:t>If Loss = (80,000) (100%)</w:t>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t>Profit/Loss</w:t>
      </w: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584448" w:rsidP="00584448">
      <w:pPr>
        <w:rPr>
          <w:rFonts w:ascii="Arial" w:hAnsi="Arial" w:cs="Arial"/>
          <w:rtl/>
        </w:rPr>
      </w:pPr>
    </w:p>
    <w:p w:rsidR="00584448" w:rsidRPr="00A05B78" w:rsidRDefault="00584448" w:rsidP="00584448">
      <w:pPr>
        <w:autoSpaceDE w:val="0"/>
        <w:autoSpaceDN w:val="0"/>
        <w:bidi w:val="0"/>
        <w:adjustRightInd w:val="0"/>
        <w:rPr>
          <w:rFonts w:ascii="Arial" w:eastAsiaTheme="minorHAnsi" w:hAnsi="Arial" w:cs="Arial"/>
          <w:b/>
          <w:bCs/>
          <w:color w:val="000000"/>
          <w:u w:val="single"/>
        </w:rPr>
      </w:pPr>
      <w:r w:rsidRPr="00A05B78">
        <w:rPr>
          <w:rFonts w:ascii="Arial" w:eastAsiaTheme="minorHAnsi" w:hAnsi="Arial" w:cs="Arial"/>
          <w:b/>
          <w:bCs/>
          <w:color w:val="000000"/>
          <w:u w:val="single"/>
        </w:rPr>
        <w:t>Two-tier Mudarabah</w:t>
      </w: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rect id="_x0000_s1092" style="position:absolute;margin-left:93.9pt;margin-top:5.65pt;width:94.7pt;height:69.65pt;z-index:251640320" fillcolor="#c2d69b [1942]" strokecolor="#c2d69b [1942]" strokeweight="1pt">
            <v:fill color2="#eaf1dd [662]" angle="-45" focus="-50%" type="gradient"/>
            <v:shadow on="t" color="#4e6128 [1606]" opacity=".5" offset="-6pt,6pt"/>
          </v:rect>
        </w:pict>
      </w:r>
      <w:r w:rsidRPr="00A05B78">
        <w:rPr>
          <w:rFonts w:ascii="Arial" w:eastAsiaTheme="minorHAnsi" w:hAnsi="Arial" w:cs="Arial"/>
          <w:b/>
          <w:bCs/>
          <w:noProof/>
          <w:color w:val="000000"/>
        </w:rPr>
        <w:pict>
          <v:rect id="_x0000_s1093" style="position:absolute;margin-left:283.9pt;margin-top:5.65pt;width:94.7pt;height:69.65pt;z-index:251641344" fillcolor="#c2d69b [1942]" strokecolor="#c2d69b [1942]" strokeweight="1pt">
            <v:fill color2="#eaf1dd [662]" angle="-45" focus="-50%" type="gradient"/>
            <v:shadow on="t" color="#4e6128 [1606]" opacity=".5" offset="-6pt,6pt"/>
          </v:rect>
        </w:pict>
      </w: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lang w:eastAsia="zh-TW"/>
        </w:rPr>
        <w:pict>
          <v:shape id="_x0000_s1100" type="#_x0000_t202" style="position:absolute;margin-left:93.9pt;margin-top:4.6pt;width:92.05pt;height:38.85pt;z-index:251663872;mso-width-relative:margin;mso-height-relative:margin">
            <v:textbox style="mso-next-textbox:#_x0000_s1100">
              <w:txbxContent>
                <w:p w:rsidR="00CE5CC8" w:rsidRDefault="00CE5CC8" w:rsidP="000922A3">
                  <w:pPr>
                    <w:jc w:val="center"/>
                    <w:rPr>
                      <w:rtl/>
                    </w:rPr>
                  </w:pPr>
                  <w:r>
                    <w:rPr>
                      <w:rtl/>
                    </w:rPr>
                    <w:t>1biraduM</w:t>
                  </w:r>
                </w:p>
                <w:p w:rsidR="00CE5CC8" w:rsidRDefault="00CE5CC8" w:rsidP="000922A3">
                  <w:pPr>
                    <w:jc w:val="center"/>
                  </w:pPr>
                  <w:r>
                    <w:rPr>
                      <w:rtl/>
                    </w:rPr>
                    <w:t>(knab cimalsI)</w:t>
                  </w:r>
                </w:p>
              </w:txbxContent>
            </v:textbox>
          </v:shape>
        </w:pict>
      </w:r>
      <w:r w:rsidRPr="00A05B78">
        <w:rPr>
          <w:rFonts w:ascii="Arial" w:eastAsiaTheme="minorHAnsi" w:hAnsi="Arial" w:cs="Arial"/>
          <w:b/>
          <w:bCs/>
          <w:noProof/>
          <w:color w:val="000000"/>
        </w:rPr>
        <w:pict>
          <v:shape id="_x0000_s1101" type="#_x0000_t202" style="position:absolute;margin-left:283.9pt;margin-top:4.6pt;width:87.25pt;height:38.85pt;z-index:251664896;mso-width-relative:margin;mso-height-relative:margin">
            <v:textbox style="mso-next-textbox:#_x0000_s1101">
              <w:txbxContent>
                <w:p w:rsidR="00CE5CC8" w:rsidRDefault="00CE5CC8" w:rsidP="000922A3">
                  <w:pPr>
                    <w:jc w:val="center"/>
                    <w:rPr>
                      <w:rtl/>
                    </w:rPr>
                  </w:pPr>
                  <w:r>
                    <w:rPr>
                      <w:rtl/>
                    </w:rPr>
                    <w:t xml:space="preserve">2 </w:t>
                  </w:r>
                  <w:r>
                    <w:rPr>
                      <w:rtl/>
                    </w:rPr>
                    <w:t>biraduM</w:t>
                  </w:r>
                </w:p>
                <w:p w:rsidR="00CE5CC8" w:rsidRDefault="00CE5CC8" w:rsidP="000922A3">
                  <w:pPr>
                    <w:jc w:val="center"/>
                    <w:rPr>
                      <w:rtl/>
                    </w:rPr>
                  </w:pPr>
                  <w:r>
                    <w:rPr>
                      <w:rtl/>
                    </w:rPr>
                    <w:t>(remotsuC)</w:t>
                  </w:r>
                </w:p>
                <w:p w:rsidR="00CE5CC8" w:rsidRDefault="00CE5CC8" w:rsidP="00584448">
                  <w:pPr>
                    <w:jc w:val="center"/>
                  </w:pPr>
                </w:p>
              </w:txbxContent>
            </v:textbox>
          </v:shape>
        </w:pict>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t xml:space="preserve">      100,000 (60:40)</w:t>
      </w: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shape id="_x0000_s1097" type="#_x0000_t32" style="position:absolute;margin-left:188.6pt;margin-top:9.45pt;width:88.9pt;height:0;z-index:251642368" o:connectortype="straight" strokeweight="3pt">
            <v:stroke endarrow="block"/>
            <v:shadow on="t" offset=",1pt" offset2=",-2pt"/>
          </v:shape>
        </w:pict>
      </w:r>
      <w:r w:rsidRPr="00A05B78">
        <w:rPr>
          <w:rFonts w:ascii="Arial" w:eastAsiaTheme="minorHAnsi" w:hAnsi="Arial" w:cs="Arial"/>
          <w:b/>
          <w:bCs/>
          <w:noProof/>
          <w:color w:val="000000"/>
        </w:rPr>
        <w:pict>
          <v:shape id="_x0000_s1096" type="#_x0000_t32" style="position:absolute;margin-left:11.35pt;margin-top:9.4pt;width:76.85pt;height:63.35pt;flip:y;z-index:251643392" o:connectortype="straight" strokeweight="3pt">
            <v:stroke endarrow="block"/>
            <v:shadow on="t" offset=",1pt" offset2=",-2pt"/>
          </v:shape>
        </w:pict>
      </w:r>
      <w:r w:rsidR="00584448" w:rsidRPr="00A05B78">
        <w:rPr>
          <w:rFonts w:ascii="Arial" w:eastAsiaTheme="minorHAnsi" w:hAnsi="Arial" w:cs="Arial"/>
          <w:b/>
          <w:bCs/>
          <w:color w:val="000000"/>
        </w:rPr>
        <w:t>100,000 (70:30)</w:t>
      </w: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shape id="_x0000_s1098" type="#_x0000_t32" style="position:absolute;margin-left:378.6pt;margin-top:3.7pt;width:80.1pt;height:44.65pt;z-index:251644416" o:connectortype="straight" strokeweight="3pt">
            <v:stroke endarrow="block"/>
            <v:shadow on="t" offset=",1pt" offset2=",-2pt"/>
          </v:shape>
        </w:pict>
      </w: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shape id="_x0000_s1106" type="#_x0000_t34" style="position:absolute;margin-left:115.55pt;margin-top:17.45pt;width:78.75pt;height:67.15pt;rotation:270;flip:x;z-index:251670016" o:connectortype="elbow" adj="10793,204886,-71451" strokeweight="3pt">
            <v:stroke dashstyle="dash" endarrow="block"/>
          </v:shape>
        </w:pict>
      </w:r>
      <w:r w:rsidRPr="00A05B78">
        <w:rPr>
          <w:rFonts w:ascii="Arial" w:eastAsiaTheme="minorHAnsi" w:hAnsi="Arial" w:cs="Arial"/>
          <w:b/>
          <w:bCs/>
          <w:noProof/>
          <w:color w:val="000000"/>
        </w:rPr>
        <w:pict>
          <v:shape id="_x0000_s1105" type="#_x0000_t34" style="position:absolute;margin-left:240.95pt;margin-top:21.5pt;width:65.8pt;height:46.1pt;rotation:270;z-index:251668992" o:connectortype="elbow" adj=",-292373,-105965" strokeweight="3pt">
            <v:stroke dashstyle="dash" endarrow="block"/>
          </v:shape>
        </w:pict>
      </w: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shape id="_x0000_s1109" type="#_x0000_t202" style="position:absolute;margin-left:140.75pt;margin-top:12.4pt;width:76.85pt;height:21.05pt;z-index:-251643392">
            <v:textbox>
              <w:txbxContent>
                <w:p w:rsidR="00CE5CC8" w:rsidRDefault="00CE5CC8" w:rsidP="00584448"/>
              </w:txbxContent>
            </v:textbox>
          </v:shape>
        </w:pict>
      </w:r>
      <w:r w:rsidRPr="00A05B78">
        <w:rPr>
          <w:rFonts w:ascii="Arial" w:eastAsiaTheme="minorHAnsi" w:hAnsi="Arial" w:cs="Arial"/>
          <w:b/>
          <w:bCs/>
          <w:noProof/>
          <w:color w:val="000000"/>
        </w:rPr>
        <w:pict>
          <v:rect id="_x0000_s1094" style="position:absolute;margin-left:378.6pt;margin-top:6.95pt;width:116.45pt;height:69.65pt;z-index:251645440" fillcolor="#c2d69b [1942]" strokecolor="#c2d69b [1942]" strokeweight="1pt">
            <v:fill color2="#eaf1dd [662]" angle="-45" focus="-50%" type="gradient"/>
            <v:shadow on="t" color="#4e6128 [1606]" opacity=".5" offset="-6pt,6pt"/>
          </v:rect>
        </w:pict>
      </w: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shape id="_x0000_s1102" type="#_x0000_t202" style="position:absolute;margin-left:385.05pt;margin-top:12.7pt;width:101.9pt;height:37.15pt;z-index:251665920;mso-width-relative:margin;mso-height-relative:margin" stroked="f">
            <v:textbox style="mso-next-textbox:#_x0000_s1102">
              <w:txbxContent>
                <w:p w:rsidR="00CE5CC8" w:rsidRDefault="00CE5CC8" w:rsidP="00584448">
                  <w:pPr>
                    <w:jc w:val="center"/>
                    <w:rPr>
                      <w:b/>
                    </w:rPr>
                  </w:pPr>
                  <w:r>
                    <w:rPr>
                      <w:b/>
                    </w:rPr>
                    <w:t>Investment</w:t>
                  </w:r>
                </w:p>
                <w:p w:rsidR="00CE5CC8" w:rsidRPr="00B8013B" w:rsidRDefault="00CE5CC8" w:rsidP="00584448">
                  <w:pPr>
                    <w:jc w:val="center"/>
                    <w:rPr>
                      <w:b/>
                    </w:rPr>
                  </w:pPr>
                  <w:r>
                    <w:rPr>
                      <w:b/>
                    </w:rPr>
                    <w:t>$100,000</w:t>
                  </w:r>
                </w:p>
              </w:txbxContent>
            </v:textbox>
          </v:shape>
        </w:pict>
      </w:r>
      <w:r w:rsidRPr="00A05B78">
        <w:rPr>
          <w:rFonts w:ascii="Arial" w:eastAsiaTheme="minorHAnsi" w:hAnsi="Arial" w:cs="Arial"/>
          <w:b/>
          <w:bCs/>
          <w:noProof/>
          <w:color w:val="000000"/>
        </w:rPr>
        <w:pict>
          <v:rect id="_x0000_s1091" style="position:absolute;margin-left:-18.65pt;margin-top:3.7pt;width:94.7pt;height:69.65pt;z-index:251646464" fillcolor="#c2d69b [1942]" strokecolor="#c2d69b [1942]" strokeweight="1pt">
            <v:fill color2="#eaf1dd [662]" angle="-45" focus="-50%" type="gradient"/>
            <v:shadow on="t" color="#4e6128 [1606]" opacity=".5" offset="-6pt,6pt"/>
          </v:rect>
        </w:pict>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t>$9,000</w:t>
      </w:r>
      <w:proofErr w:type="gramStart"/>
      <w:r w:rsidR="00584448" w:rsidRPr="00A05B78">
        <w:rPr>
          <w:rFonts w:ascii="Arial" w:eastAsiaTheme="minorHAnsi" w:hAnsi="Arial" w:cs="Arial"/>
          <w:b/>
          <w:bCs/>
          <w:color w:val="000000"/>
        </w:rPr>
        <w:t>/(</w:t>
      </w:r>
      <w:proofErr w:type="gramEnd"/>
      <w:r w:rsidR="00584448" w:rsidRPr="00A05B78">
        <w:rPr>
          <w:rFonts w:ascii="Arial" w:eastAsiaTheme="minorHAnsi" w:hAnsi="Arial" w:cs="Arial"/>
          <w:b/>
          <w:bCs/>
          <w:color w:val="000000"/>
        </w:rPr>
        <w:t>$ 0)</w:t>
      </w: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shape id="_x0000_s1099" type="#_x0000_t202" style="position:absolute;margin-left:-10.55pt;margin-top:1.25pt;width:80.1pt;height:44.5pt;z-index:251647488;mso-width-relative:margin;mso-height-relative:margin" stroked="f">
            <v:textbox style="mso-next-textbox:#_x0000_s1099">
              <w:txbxContent>
                <w:p w:rsidR="00CE5CC8" w:rsidRPr="00B8013B" w:rsidRDefault="00CE5CC8" w:rsidP="00584448">
                  <w:pPr>
                    <w:jc w:val="center"/>
                    <w:rPr>
                      <w:b/>
                    </w:rPr>
                  </w:pPr>
                  <w:r>
                    <w:rPr>
                      <w:b/>
                    </w:rPr>
                    <w:t>Depositor</w:t>
                  </w:r>
                </w:p>
              </w:txbxContent>
            </v:textbox>
          </v:shape>
        </w:pict>
      </w:r>
      <w:r w:rsidRPr="00A05B78">
        <w:rPr>
          <w:rFonts w:ascii="Arial" w:eastAsiaTheme="minorHAnsi" w:hAnsi="Arial" w:cs="Arial"/>
          <w:b/>
          <w:bCs/>
          <w:noProof/>
          <w:color w:val="000000"/>
        </w:rPr>
        <w:pict>
          <v:shape id="_x0000_s1110" type="#_x0000_t202" style="position:absolute;margin-left:283.9pt;margin-top:1.25pt;width:87.25pt;height:21pt;z-index:-251642368">
            <v:textbox>
              <w:txbxContent>
                <w:p w:rsidR="00CE5CC8" w:rsidRDefault="00CE5CC8" w:rsidP="00584448"/>
              </w:txbxContent>
            </v:textbox>
          </v:shape>
        </w:pict>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t>$ 20,000/ ($0)</w:t>
      </w: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oval id="_x0000_s1095" style="position:absolute;margin-left:175.55pt;margin-top:8.45pt;width:121.35pt;height:117.1pt;z-index:251648512" fillcolor="#c2d69b [1942]" strokecolor="#c2d69b [1942]" strokeweight="1pt">
            <v:fill color2="#eaf1dd [662]" angle="-45" focus="-50%" type="gradient"/>
            <v:shadow on="t" type="perspective" color="#4e6128 [1606]" opacity=".5" offset="1pt" offset2="-3pt"/>
          </v:oval>
        </w:pict>
      </w: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shape id="_x0000_s1107" type="#_x0000_t34" style="position:absolute;margin-left:76.05pt;margin-top:7.6pt;width:104.35pt;height:70.45pt;rotation:180;z-index:251671040" o:connectortype="elbow" adj="10795,-216889,-52246" strokeweight="3pt">
            <v:stroke dashstyle="dash" endarrow="block"/>
          </v:shape>
        </w:pict>
      </w:r>
      <w:r w:rsidRPr="00A05B78">
        <w:rPr>
          <w:rFonts w:ascii="Arial" w:eastAsiaTheme="minorHAnsi" w:hAnsi="Arial" w:cs="Arial"/>
          <w:b/>
          <w:bCs/>
          <w:noProof/>
          <w:color w:val="000000"/>
        </w:rPr>
        <w:pict>
          <v:shape id="_x0000_s1104" type="#_x0000_t34" style="position:absolute;margin-left:296.9pt;margin-top:13.05pt;width:127pt;height:57.4pt;rotation:180;flip:y;z-index:251667968" o:connectortype="elbow" adj=",236546,-84342" strokeweight="3pt">
            <v:stroke dashstyle="dash" endarrow="block"/>
          </v:shape>
        </w:pict>
      </w:r>
    </w:p>
    <w:p w:rsidR="00584448" w:rsidRPr="00A05B78" w:rsidRDefault="00C26F1A" w:rsidP="0058444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noProof/>
          <w:color w:val="000000"/>
        </w:rPr>
        <w:pict>
          <v:shape id="_x0000_s1103" type="#_x0000_t202" style="position:absolute;margin-left:184.45pt;margin-top:12.5pt;width:107.6pt;height:51.75pt;z-index:251666944;mso-width-relative:margin;mso-height-relative:margin" stroked="f">
            <v:textbox style="mso-next-textbox:#_x0000_s1103">
              <w:txbxContent>
                <w:p w:rsidR="00CE5CC8" w:rsidRPr="00B8013B" w:rsidRDefault="00CE5CC8" w:rsidP="00584448">
                  <w:pPr>
                    <w:jc w:val="center"/>
                    <w:rPr>
                      <w:b/>
                    </w:rPr>
                  </w:pPr>
                  <w:r>
                    <w:t>P</w:t>
                  </w:r>
                  <w:r w:rsidRPr="00B8013B">
                    <w:rPr>
                      <w:b/>
                    </w:rPr>
                    <w:t>rofit</w:t>
                  </w:r>
                  <w:proofErr w:type="gramStart"/>
                  <w:r w:rsidRPr="00B8013B">
                    <w:rPr>
                      <w:b/>
                    </w:rPr>
                    <w:t>/</w:t>
                  </w:r>
                  <w:r>
                    <w:rPr>
                      <w:b/>
                    </w:rPr>
                    <w:t>(</w:t>
                  </w:r>
                  <w:proofErr w:type="gramEnd"/>
                  <w:r w:rsidRPr="00B8013B">
                    <w:rPr>
                      <w:b/>
                    </w:rPr>
                    <w:t>Loss</w:t>
                  </w:r>
                  <w:r>
                    <w:rPr>
                      <w:b/>
                    </w:rPr>
                    <w:t>)</w:t>
                  </w:r>
                </w:p>
                <w:p w:rsidR="00CE5CC8" w:rsidRPr="00B8013B" w:rsidRDefault="00CE5CC8" w:rsidP="00584448">
                  <w:pPr>
                    <w:jc w:val="center"/>
                    <w:rPr>
                      <w:b/>
                    </w:rPr>
                  </w:pPr>
                  <w:r w:rsidRPr="00B8013B">
                    <w:rPr>
                      <w:b/>
                    </w:rPr>
                    <w:t xml:space="preserve">$ </w:t>
                  </w:r>
                  <w:r>
                    <w:rPr>
                      <w:b/>
                    </w:rPr>
                    <w:t>5</w:t>
                  </w:r>
                  <w:r w:rsidRPr="00B8013B">
                    <w:rPr>
                      <w:b/>
                    </w:rPr>
                    <w:t>0,000</w:t>
                  </w:r>
                  <w:proofErr w:type="gramStart"/>
                  <w:r w:rsidRPr="00B8013B">
                    <w:rPr>
                      <w:b/>
                    </w:rPr>
                    <w:t>/(</w:t>
                  </w:r>
                  <w:proofErr w:type="gramEnd"/>
                  <w:r w:rsidRPr="00B8013B">
                    <w:rPr>
                      <w:b/>
                    </w:rPr>
                    <w:t>$</w:t>
                  </w:r>
                  <w:r>
                    <w:rPr>
                      <w:b/>
                    </w:rPr>
                    <w:t>3</w:t>
                  </w:r>
                  <w:r w:rsidRPr="00B8013B">
                    <w:rPr>
                      <w:b/>
                    </w:rPr>
                    <w:t>0,000)</w:t>
                  </w:r>
                </w:p>
              </w:txbxContent>
            </v:textbox>
          </v:shape>
        </w:pict>
      </w: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584448" w:rsidP="00584448">
      <w:pPr>
        <w:autoSpaceDE w:val="0"/>
        <w:autoSpaceDN w:val="0"/>
        <w:bidi w:val="0"/>
        <w:adjustRightInd w:val="0"/>
        <w:rPr>
          <w:rFonts w:ascii="Arial" w:eastAsiaTheme="minorHAnsi" w:hAnsi="Arial" w:cs="Arial"/>
          <w:b/>
          <w:bCs/>
          <w:color w:val="000000"/>
        </w:rPr>
      </w:pPr>
    </w:p>
    <w:p w:rsidR="00584448" w:rsidRPr="00A05B78" w:rsidRDefault="00C26F1A" w:rsidP="00584448">
      <w:pPr>
        <w:tabs>
          <w:tab w:val="left" w:pos="360"/>
          <w:tab w:val="left" w:pos="6840"/>
          <w:tab w:val="left" w:pos="7560"/>
        </w:tabs>
        <w:autoSpaceDE w:val="0"/>
        <w:autoSpaceDN w:val="0"/>
        <w:bidi w:val="0"/>
        <w:adjustRightInd w:val="0"/>
        <w:ind w:firstLine="360"/>
        <w:rPr>
          <w:rFonts w:ascii="Arial" w:eastAsiaTheme="minorHAnsi" w:hAnsi="Arial" w:cs="Arial"/>
          <w:b/>
          <w:bCs/>
          <w:color w:val="000000"/>
        </w:rPr>
      </w:pPr>
      <w:r w:rsidRPr="00A05B78">
        <w:rPr>
          <w:rFonts w:ascii="Arial" w:eastAsiaTheme="minorHAnsi" w:hAnsi="Arial" w:cs="Arial"/>
          <w:b/>
          <w:bCs/>
          <w:noProof/>
          <w:color w:val="000000"/>
          <w:lang w:eastAsia="zh-TW"/>
        </w:rPr>
        <w:pict>
          <v:shape id="_x0000_s1108" type="#_x0000_t202" style="position:absolute;left:0;text-align:left;margin-left:11.45pt;margin-top:10.1pt;width:113.1pt;height:21.75pt;z-index:-251644416;mso-height-percent:200;mso-height-percent:200;mso-width-relative:margin;mso-height-relative:margin">
            <v:textbox style="mso-next-textbox:#_x0000_s1108;mso-fit-shape-to-text:t">
              <w:txbxContent>
                <w:p w:rsidR="00CE5CC8" w:rsidRDefault="00CE5CC8" w:rsidP="00584448"/>
              </w:txbxContent>
            </v:textbox>
          </v:shape>
        </w:pict>
      </w:r>
      <w:r w:rsidR="00584448" w:rsidRPr="00A05B78">
        <w:rPr>
          <w:rFonts w:ascii="Arial" w:eastAsiaTheme="minorHAnsi" w:hAnsi="Arial" w:cs="Arial"/>
          <w:b/>
          <w:bCs/>
          <w:color w:val="000000"/>
        </w:rPr>
        <w:tab/>
      </w:r>
      <w:r w:rsidR="00584448" w:rsidRPr="00A05B78">
        <w:rPr>
          <w:rFonts w:ascii="Arial" w:eastAsiaTheme="minorHAnsi" w:hAnsi="Arial" w:cs="Arial"/>
          <w:b/>
          <w:bCs/>
          <w:color w:val="000000"/>
        </w:rPr>
        <w:tab/>
        <w:t>Profit/Loss</w:t>
      </w:r>
    </w:p>
    <w:p w:rsidR="00AA12D9" w:rsidRPr="00A05B78" w:rsidRDefault="000922A3" w:rsidP="000922A3">
      <w:pPr>
        <w:tabs>
          <w:tab w:val="left" w:pos="540"/>
          <w:tab w:val="left" w:pos="7560"/>
        </w:tabs>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color w:val="000000"/>
        </w:rPr>
        <w:tab/>
      </w:r>
      <w:r w:rsidR="00584448" w:rsidRPr="00A05B78">
        <w:rPr>
          <w:rFonts w:ascii="Arial" w:eastAsiaTheme="minorHAnsi" w:hAnsi="Arial" w:cs="Arial"/>
          <w:b/>
          <w:bCs/>
          <w:color w:val="000000"/>
        </w:rPr>
        <w:t>$21,000</w:t>
      </w:r>
      <w:proofErr w:type="gramStart"/>
      <w:r w:rsidR="00584448" w:rsidRPr="00A05B78">
        <w:rPr>
          <w:rFonts w:ascii="Arial" w:eastAsiaTheme="minorHAnsi" w:hAnsi="Arial" w:cs="Arial"/>
          <w:b/>
          <w:bCs/>
          <w:color w:val="000000"/>
        </w:rPr>
        <w:t>/(</w:t>
      </w:r>
      <w:proofErr w:type="gramEnd"/>
      <w:r w:rsidR="00584448" w:rsidRPr="00A05B78">
        <w:rPr>
          <w:rFonts w:ascii="Arial" w:eastAsiaTheme="minorHAnsi" w:hAnsi="Arial" w:cs="Arial"/>
          <w:b/>
          <w:bCs/>
          <w:color w:val="000000"/>
        </w:rPr>
        <w:t>$30,000)</w:t>
      </w:r>
    </w:p>
    <w:p w:rsidR="00C4658F" w:rsidRPr="00A05B78" w:rsidRDefault="00C4658F" w:rsidP="002713B4">
      <w:pPr>
        <w:autoSpaceDE w:val="0"/>
        <w:autoSpaceDN w:val="0"/>
        <w:bidi w:val="0"/>
        <w:adjustRightInd w:val="0"/>
        <w:spacing w:line="480" w:lineRule="auto"/>
        <w:jc w:val="both"/>
        <w:rPr>
          <w:rFonts w:ascii="Arial" w:hAnsi="Arial" w:cs="Arial"/>
          <w:b/>
        </w:rPr>
      </w:pPr>
    </w:p>
    <w:p w:rsidR="005C5BBF" w:rsidRPr="00A05B78" w:rsidRDefault="00CE5CC8" w:rsidP="00C4658F">
      <w:pPr>
        <w:autoSpaceDE w:val="0"/>
        <w:autoSpaceDN w:val="0"/>
        <w:bidi w:val="0"/>
        <w:adjustRightInd w:val="0"/>
        <w:spacing w:line="480" w:lineRule="auto"/>
        <w:jc w:val="both"/>
        <w:rPr>
          <w:rFonts w:ascii="Arial" w:eastAsiaTheme="minorHAnsi" w:hAnsi="Arial" w:cs="Arial"/>
          <w:b/>
          <w:bCs/>
        </w:rPr>
      </w:pPr>
      <w:r w:rsidRPr="00A05B78">
        <w:rPr>
          <w:rFonts w:ascii="Arial" w:hAnsi="Arial" w:cs="Arial"/>
          <w:b/>
        </w:rPr>
        <w:t xml:space="preserve">8.0 </w:t>
      </w:r>
      <w:r w:rsidR="00AA12D9" w:rsidRPr="00A05B78">
        <w:rPr>
          <w:rFonts w:ascii="Arial" w:hAnsi="Arial" w:cs="Arial"/>
          <w:b/>
        </w:rPr>
        <w:t>M</w:t>
      </w:r>
      <w:r w:rsidR="005C5BBF" w:rsidRPr="00A05B78">
        <w:rPr>
          <w:rFonts w:ascii="Arial" w:hAnsi="Arial" w:cs="Arial"/>
          <w:b/>
        </w:rPr>
        <w:t xml:space="preserve">odus operandi of </w:t>
      </w:r>
      <w:r w:rsidR="002A7762" w:rsidRPr="00A05B78">
        <w:rPr>
          <w:rFonts w:ascii="Arial" w:hAnsi="Arial" w:cs="Arial"/>
          <w:b/>
        </w:rPr>
        <w:t>Two-tier Mudarabah</w:t>
      </w:r>
    </w:p>
    <w:p w:rsidR="002C6052" w:rsidRPr="00A05B78" w:rsidRDefault="002A7762" w:rsidP="00827108">
      <w:pPr>
        <w:autoSpaceDE w:val="0"/>
        <w:autoSpaceDN w:val="0"/>
        <w:bidi w:val="0"/>
        <w:adjustRightInd w:val="0"/>
        <w:spacing w:line="480" w:lineRule="auto"/>
        <w:jc w:val="both"/>
        <w:rPr>
          <w:rFonts w:ascii="Arial" w:hAnsi="Arial" w:cs="Arial"/>
        </w:rPr>
      </w:pPr>
      <w:r w:rsidRPr="00A05B78">
        <w:rPr>
          <w:rFonts w:ascii="Arial" w:hAnsi="Arial" w:cs="Arial"/>
        </w:rPr>
        <w:t>The arrangement can be made adopting two-tier mudarabah agreement. The first tier of the mudarabah agreement is between the bank and the depositors, who agree to put their money in the bank’s investment account and to share profit with it. In this case, the depositors are the capital providers (</w:t>
      </w:r>
      <w:proofErr w:type="spellStart"/>
      <w:r w:rsidRPr="00A05B78">
        <w:rPr>
          <w:rFonts w:ascii="Arial" w:hAnsi="Arial" w:cs="Arial"/>
        </w:rPr>
        <w:t>rabb</w:t>
      </w:r>
      <w:proofErr w:type="spellEnd"/>
      <w:r w:rsidRPr="00A05B78">
        <w:rPr>
          <w:rFonts w:ascii="Arial" w:hAnsi="Arial" w:cs="Arial"/>
        </w:rPr>
        <w:t xml:space="preserve"> al-mal) and the bank function as a manager of the funds. The second tier of the mudarabah agreement is between the bank and the entrepreneur who seek financing from the bank; who agree that the profits accruing from the business will be shared between them and the bank in an agreed proportion, but the loss shall be borne by the financier only. In this instant, bank functions as the provider of the capital and the entrepreneur works as a manger. In cases where there is more than one financier of the same project (one project jointly financed by several banks), profits are to be shared in a mutually agreed proportion previously determined,</w:t>
      </w:r>
      <w:r w:rsidR="002C6052" w:rsidRPr="00A05B78">
        <w:rPr>
          <w:rFonts w:ascii="Arial" w:eastAsiaTheme="minorHAnsi" w:hAnsi="Arial" w:cs="Arial"/>
          <w:b/>
          <w:bCs/>
        </w:rPr>
        <w:t xml:space="preserve"> </w:t>
      </w:r>
      <w:r w:rsidR="002C6052" w:rsidRPr="00A05B78">
        <w:rPr>
          <w:rFonts w:ascii="Arial" w:hAnsi="Arial" w:cs="Arial"/>
        </w:rPr>
        <w:t>but loss is to be shared in the proportion in which the different financiers have invested the capital.</w:t>
      </w:r>
    </w:p>
    <w:p w:rsidR="002C6052" w:rsidRPr="00A05B78" w:rsidRDefault="002C6052" w:rsidP="00827108">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 xml:space="preserve">The rate of return is agreed on after expenses have been deducted. On the other hand, the one-tier </w:t>
      </w:r>
      <w:r w:rsidRPr="00A05B78">
        <w:rPr>
          <w:rFonts w:ascii="Arial" w:eastAsiaTheme="minorHAnsi" w:hAnsi="Arial" w:cs="Arial"/>
          <w:iCs/>
        </w:rPr>
        <w:t xml:space="preserve">Mudarabah </w:t>
      </w:r>
      <w:r w:rsidRPr="00A05B78">
        <w:rPr>
          <w:rFonts w:ascii="Arial" w:eastAsiaTheme="minorHAnsi" w:hAnsi="Arial" w:cs="Arial"/>
        </w:rPr>
        <w:t xml:space="preserve">is a contract between the bank and the money borrower, to provide capital for a specific project. The difference between the two-tier and one-tier </w:t>
      </w:r>
      <w:r w:rsidRPr="00A05B78">
        <w:rPr>
          <w:rFonts w:ascii="Arial" w:eastAsiaTheme="minorHAnsi" w:hAnsi="Arial" w:cs="Arial"/>
        </w:rPr>
        <w:lastRenderedPageBreak/>
        <w:t xml:space="preserve">system, is that the one-tier </w:t>
      </w:r>
      <w:r w:rsidRPr="00A05B78">
        <w:rPr>
          <w:rFonts w:ascii="Arial" w:eastAsiaTheme="minorHAnsi" w:hAnsi="Arial" w:cs="Arial"/>
          <w:iCs/>
        </w:rPr>
        <w:t xml:space="preserve">Mudarabah </w:t>
      </w:r>
      <w:r w:rsidRPr="00A05B78">
        <w:rPr>
          <w:rFonts w:ascii="Arial" w:eastAsiaTheme="minorHAnsi" w:hAnsi="Arial" w:cs="Arial"/>
        </w:rPr>
        <w:t>only includes the bank and an investor. However, in a two-tier system, there is the bank, an investor and a money borrower and this works as a stock company.</w:t>
      </w:r>
    </w:p>
    <w:p w:rsidR="00250CA8" w:rsidRPr="00A05B78" w:rsidRDefault="00C1113F" w:rsidP="00827108">
      <w:pPr>
        <w:autoSpaceDE w:val="0"/>
        <w:autoSpaceDN w:val="0"/>
        <w:bidi w:val="0"/>
        <w:adjustRightInd w:val="0"/>
        <w:spacing w:line="480" w:lineRule="auto"/>
        <w:jc w:val="both"/>
        <w:rPr>
          <w:rFonts w:ascii="Arial" w:eastAsiaTheme="minorHAnsi" w:hAnsi="Arial" w:cs="Arial"/>
          <w:color w:val="000000"/>
        </w:rPr>
      </w:pPr>
      <w:r w:rsidRPr="00A05B78">
        <w:rPr>
          <w:rFonts w:ascii="Arial" w:eastAsiaTheme="minorHAnsi" w:hAnsi="Arial" w:cs="Arial"/>
          <w:color w:val="000000"/>
        </w:rPr>
        <w:t xml:space="preserve">Following is </w:t>
      </w:r>
      <w:r w:rsidR="000B2CB0" w:rsidRPr="00A05B78">
        <w:rPr>
          <w:rFonts w:ascii="Arial" w:eastAsiaTheme="minorHAnsi" w:hAnsi="Arial" w:cs="Arial"/>
          <w:color w:val="000000"/>
        </w:rPr>
        <w:t>a</w:t>
      </w:r>
      <w:r w:rsidR="00250CA8" w:rsidRPr="00A05B78">
        <w:rPr>
          <w:rFonts w:ascii="Arial" w:eastAsiaTheme="minorHAnsi" w:hAnsi="Arial" w:cs="Arial"/>
          <w:color w:val="000000"/>
        </w:rPr>
        <w:t xml:space="preserve"> module</w:t>
      </w:r>
      <w:r w:rsidRPr="00A05B78">
        <w:rPr>
          <w:rFonts w:ascii="Arial" w:eastAsiaTheme="minorHAnsi" w:hAnsi="Arial" w:cs="Arial"/>
          <w:color w:val="000000"/>
        </w:rPr>
        <w:t xml:space="preserve"> that</w:t>
      </w:r>
      <w:r w:rsidR="00250CA8" w:rsidRPr="00A05B78">
        <w:rPr>
          <w:rFonts w:ascii="Arial" w:eastAsiaTheme="minorHAnsi" w:hAnsi="Arial" w:cs="Arial"/>
          <w:color w:val="000000"/>
        </w:rPr>
        <w:t xml:space="preserve"> helps the bank manage funds by accepting deposits and deploying funds</w:t>
      </w:r>
      <w:r w:rsidRPr="00A05B78">
        <w:rPr>
          <w:rFonts w:ascii="Arial" w:eastAsiaTheme="minorHAnsi" w:hAnsi="Arial" w:cs="Arial"/>
          <w:color w:val="000000"/>
        </w:rPr>
        <w:t xml:space="preserve"> </w:t>
      </w:r>
      <w:r w:rsidR="00250CA8" w:rsidRPr="00A05B78">
        <w:rPr>
          <w:rFonts w:ascii="Arial" w:eastAsiaTheme="minorHAnsi" w:hAnsi="Arial" w:cs="Arial"/>
          <w:color w:val="000000"/>
        </w:rPr>
        <w:t>appropriately, for financing and investment</w:t>
      </w:r>
      <w:r w:rsidRPr="00A05B78">
        <w:rPr>
          <w:rFonts w:ascii="Arial" w:eastAsiaTheme="minorHAnsi" w:hAnsi="Arial" w:cs="Arial"/>
          <w:color w:val="000000"/>
        </w:rPr>
        <w:t xml:space="preserve"> (Islamic Banking Solution</w:t>
      </w:r>
      <w:r w:rsidR="00CC781F" w:rsidRPr="00A05B78">
        <w:rPr>
          <w:rFonts w:ascii="Arial" w:eastAsiaTheme="minorHAnsi" w:hAnsi="Arial" w:cs="Arial"/>
          <w:color w:val="000000"/>
        </w:rPr>
        <w:t>s</w:t>
      </w:r>
      <w:r w:rsidRPr="00A05B78">
        <w:rPr>
          <w:rFonts w:ascii="Arial" w:eastAsiaTheme="minorHAnsi" w:hAnsi="Arial" w:cs="Arial"/>
          <w:color w:val="000000"/>
        </w:rPr>
        <w:t>)</w:t>
      </w:r>
      <w:r w:rsidR="00250CA8" w:rsidRPr="00A05B78">
        <w:rPr>
          <w:rFonts w:ascii="Arial" w:eastAsiaTheme="minorHAnsi" w:hAnsi="Arial" w:cs="Arial"/>
          <w:color w:val="000000"/>
        </w:rPr>
        <w:t>. Key features include the facility to:</w:t>
      </w:r>
    </w:p>
    <w:p w:rsidR="00250CA8" w:rsidRPr="00A05B78" w:rsidRDefault="00250CA8" w:rsidP="00250CA8">
      <w:pPr>
        <w:tabs>
          <w:tab w:val="left" w:pos="180"/>
        </w:tabs>
        <w:autoSpaceDE w:val="0"/>
        <w:autoSpaceDN w:val="0"/>
        <w:bidi w:val="0"/>
        <w:adjustRightInd w:val="0"/>
        <w:spacing w:line="480" w:lineRule="auto"/>
        <w:ind w:left="180" w:hanging="180"/>
        <w:jc w:val="both"/>
        <w:rPr>
          <w:rFonts w:ascii="Arial" w:eastAsiaTheme="minorHAnsi" w:hAnsi="Arial" w:cs="Arial"/>
          <w:color w:val="000000"/>
        </w:rPr>
      </w:pPr>
      <w:r w:rsidRPr="00A05B78">
        <w:rPr>
          <w:rFonts w:ascii="Arial" w:eastAsiaTheme="minorHAnsi" w:hAnsi="Arial" w:cs="Arial"/>
          <w:color w:val="000000"/>
        </w:rPr>
        <w:t xml:space="preserve">• Define an Islamic pool to mobilize funds, deploy it and also manage profit distribution </w:t>
      </w:r>
      <w:r w:rsidR="00C1113F" w:rsidRPr="00A05B78">
        <w:rPr>
          <w:rFonts w:ascii="Arial" w:eastAsiaTheme="minorHAnsi" w:hAnsi="Arial" w:cs="Arial"/>
          <w:color w:val="000000"/>
        </w:rPr>
        <w:t>for deposits</w:t>
      </w:r>
      <w:r w:rsidR="00CC781F" w:rsidRPr="00A05B78">
        <w:rPr>
          <w:rFonts w:ascii="Arial" w:eastAsiaTheme="minorHAnsi" w:hAnsi="Arial" w:cs="Arial"/>
          <w:color w:val="000000"/>
        </w:rPr>
        <w:t xml:space="preserve"> (</w:t>
      </w:r>
      <w:r w:rsidR="008F138D" w:rsidRPr="00A05B78">
        <w:rPr>
          <w:rFonts w:ascii="Arial" w:eastAsiaTheme="minorHAnsi" w:hAnsi="Arial" w:cs="Arial"/>
          <w:color w:val="000000"/>
        </w:rPr>
        <w:t xml:space="preserve">between </w:t>
      </w:r>
      <w:r w:rsidR="00CC781F" w:rsidRPr="00A05B78">
        <w:rPr>
          <w:rFonts w:ascii="Arial" w:eastAsiaTheme="minorHAnsi" w:hAnsi="Arial" w:cs="Arial"/>
          <w:color w:val="000000"/>
        </w:rPr>
        <w:t>bank and depositors)</w:t>
      </w:r>
      <w:r w:rsidR="008F138D" w:rsidRPr="00A05B78">
        <w:rPr>
          <w:rFonts w:ascii="Arial" w:eastAsiaTheme="minorHAnsi" w:hAnsi="Arial" w:cs="Arial"/>
          <w:color w:val="000000"/>
        </w:rPr>
        <w:t>.</w:t>
      </w:r>
    </w:p>
    <w:p w:rsidR="00250CA8" w:rsidRPr="00A05B78" w:rsidRDefault="00250CA8" w:rsidP="00250CA8">
      <w:pPr>
        <w:tabs>
          <w:tab w:val="left" w:pos="180"/>
        </w:tabs>
        <w:autoSpaceDE w:val="0"/>
        <w:autoSpaceDN w:val="0"/>
        <w:bidi w:val="0"/>
        <w:adjustRightInd w:val="0"/>
        <w:spacing w:line="480" w:lineRule="auto"/>
        <w:ind w:left="180" w:hanging="180"/>
        <w:jc w:val="both"/>
        <w:rPr>
          <w:rFonts w:ascii="Arial" w:eastAsiaTheme="minorHAnsi" w:hAnsi="Arial" w:cs="Arial"/>
          <w:color w:val="000000"/>
        </w:rPr>
      </w:pPr>
      <w:r w:rsidRPr="00A05B78">
        <w:rPr>
          <w:rFonts w:ascii="Arial" w:eastAsiaTheme="minorHAnsi" w:hAnsi="Arial" w:cs="Arial"/>
          <w:color w:val="000000"/>
        </w:rPr>
        <w:t>• Specify a pool as restricted or unrestricted, based on various pre-configured restriction types like country and sector, which are bank-definable parameters</w:t>
      </w:r>
      <w:r w:rsidR="008F138D" w:rsidRPr="00A05B78">
        <w:rPr>
          <w:rFonts w:ascii="Arial" w:eastAsiaTheme="minorHAnsi" w:hAnsi="Arial" w:cs="Arial"/>
          <w:color w:val="000000"/>
        </w:rPr>
        <w:t>.</w:t>
      </w:r>
    </w:p>
    <w:p w:rsidR="00250CA8" w:rsidRPr="00A05B78" w:rsidRDefault="00250CA8" w:rsidP="00250CA8">
      <w:pPr>
        <w:autoSpaceDE w:val="0"/>
        <w:autoSpaceDN w:val="0"/>
        <w:bidi w:val="0"/>
        <w:adjustRightInd w:val="0"/>
        <w:spacing w:line="480" w:lineRule="auto"/>
        <w:jc w:val="both"/>
        <w:rPr>
          <w:rFonts w:ascii="Arial" w:eastAsiaTheme="minorHAnsi" w:hAnsi="Arial" w:cs="Arial"/>
          <w:color w:val="000000"/>
        </w:rPr>
      </w:pPr>
      <w:r w:rsidRPr="00A05B78">
        <w:rPr>
          <w:rFonts w:ascii="Arial" w:eastAsiaTheme="minorHAnsi" w:hAnsi="Arial" w:cs="Arial"/>
          <w:color w:val="000000"/>
        </w:rPr>
        <w:t>• Specify subscription period for an identified pool</w:t>
      </w:r>
      <w:r w:rsidR="008F138D" w:rsidRPr="00A05B78">
        <w:rPr>
          <w:rFonts w:ascii="Arial" w:eastAsiaTheme="minorHAnsi" w:hAnsi="Arial" w:cs="Arial"/>
          <w:color w:val="000000"/>
        </w:rPr>
        <w:t>.</w:t>
      </w:r>
    </w:p>
    <w:p w:rsidR="00250CA8" w:rsidRPr="00A05B78" w:rsidRDefault="00250CA8" w:rsidP="00250CA8">
      <w:pPr>
        <w:autoSpaceDE w:val="0"/>
        <w:autoSpaceDN w:val="0"/>
        <w:bidi w:val="0"/>
        <w:adjustRightInd w:val="0"/>
        <w:spacing w:line="480" w:lineRule="auto"/>
        <w:jc w:val="both"/>
        <w:rPr>
          <w:rFonts w:ascii="Arial" w:eastAsiaTheme="minorHAnsi" w:hAnsi="Arial" w:cs="Arial"/>
          <w:color w:val="000000"/>
        </w:rPr>
      </w:pPr>
      <w:r w:rsidRPr="00A05B78">
        <w:rPr>
          <w:rFonts w:ascii="Arial" w:eastAsiaTheme="minorHAnsi" w:hAnsi="Arial" w:cs="Arial"/>
          <w:color w:val="000000"/>
        </w:rPr>
        <w:t>• Define multi-currency pool and track pool balance in individual currencies</w:t>
      </w:r>
      <w:r w:rsidR="008F138D" w:rsidRPr="00A05B78">
        <w:rPr>
          <w:rFonts w:ascii="Arial" w:eastAsiaTheme="minorHAnsi" w:hAnsi="Arial" w:cs="Arial"/>
          <w:color w:val="000000"/>
        </w:rPr>
        <w:t>.</w:t>
      </w:r>
    </w:p>
    <w:p w:rsidR="00250CA8" w:rsidRPr="00A05B78" w:rsidRDefault="00250CA8" w:rsidP="00461C78">
      <w:pPr>
        <w:autoSpaceDE w:val="0"/>
        <w:autoSpaceDN w:val="0"/>
        <w:bidi w:val="0"/>
        <w:adjustRightInd w:val="0"/>
        <w:spacing w:line="480" w:lineRule="auto"/>
        <w:ind w:left="180" w:hanging="180"/>
        <w:jc w:val="both"/>
        <w:rPr>
          <w:rFonts w:ascii="Arial" w:eastAsiaTheme="minorHAnsi" w:hAnsi="Arial" w:cs="Arial"/>
          <w:color w:val="000000"/>
        </w:rPr>
      </w:pPr>
      <w:r w:rsidRPr="00A05B78">
        <w:rPr>
          <w:rFonts w:ascii="Arial" w:eastAsiaTheme="minorHAnsi" w:hAnsi="Arial" w:cs="Arial"/>
          <w:color w:val="000000"/>
        </w:rPr>
        <w:t>• Specify an indicative profit rate for the pool, as the approximate rate applicable to the customer</w:t>
      </w:r>
      <w:r w:rsidR="008F138D" w:rsidRPr="00A05B78">
        <w:rPr>
          <w:rFonts w:ascii="Arial" w:eastAsiaTheme="minorHAnsi" w:hAnsi="Arial" w:cs="Arial"/>
          <w:color w:val="000000"/>
        </w:rPr>
        <w:t>.</w:t>
      </w:r>
    </w:p>
    <w:p w:rsidR="00250CA8" w:rsidRPr="00A05B78" w:rsidRDefault="00250CA8" w:rsidP="00250CA8">
      <w:pPr>
        <w:autoSpaceDE w:val="0"/>
        <w:autoSpaceDN w:val="0"/>
        <w:bidi w:val="0"/>
        <w:adjustRightInd w:val="0"/>
        <w:spacing w:line="480" w:lineRule="auto"/>
        <w:jc w:val="both"/>
        <w:rPr>
          <w:rFonts w:ascii="Arial" w:eastAsiaTheme="minorHAnsi" w:hAnsi="Arial" w:cs="Arial"/>
          <w:color w:val="000000"/>
        </w:rPr>
      </w:pPr>
      <w:r w:rsidRPr="00A05B78">
        <w:rPr>
          <w:rFonts w:ascii="Arial" w:eastAsiaTheme="minorHAnsi" w:hAnsi="Arial" w:cs="Arial"/>
          <w:color w:val="000000"/>
        </w:rPr>
        <w:t>• Define management fees to be collected for the pool</w:t>
      </w:r>
      <w:r w:rsidR="008F138D" w:rsidRPr="00A05B78">
        <w:rPr>
          <w:rFonts w:ascii="Arial" w:eastAsiaTheme="minorHAnsi" w:hAnsi="Arial" w:cs="Arial"/>
          <w:color w:val="000000"/>
        </w:rPr>
        <w:t>.</w:t>
      </w:r>
    </w:p>
    <w:p w:rsidR="00250CA8" w:rsidRPr="00A05B78" w:rsidRDefault="00250CA8" w:rsidP="00C1113F">
      <w:pPr>
        <w:pStyle w:val="ListParagraph"/>
        <w:numPr>
          <w:ilvl w:val="0"/>
          <w:numId w:val="11"/>
        </w:numPr>
        <w:autoSpaceDE w:val="0"/>
        <w:autoSpaceDN w:val="0"/>
        <w:bidi w:val="0"/>
        <w:adjustRightInd w:val="0"/>
        <w:spacing w:line="480" w:lineRule="auto"/>
        <w:ind w:left="180" w:hanging="180"/>
        <w:jc w:val="both"/>
        <w:rPr>
          <w:rFonts w:ascii="Arial" w:eastAsiaTheme="minorHAnsi" w:hAnsi="Arial" w:cs="Arial"/>
          <w:color w:val="000000"/>
        </w:rPr>
      </w:pPr>
      <w:r w:rsidRPr="00A05B78">
        <w:rPr>
          <w:rFonts w:ascii="Arial" w:eastAsiaTheme="minorHAnsi" w:hAnsi="Arial" w:cs="Arial"/>
          <w:color w:val="000000"/>
        </w:rPr>
        <w:t>Define capital loss provision, profit equalization provision and profit normalization contribution as required by the bank</w:t>
      </w:r>
      <w:r w:rsidR="008F138D" w:rsidRPr="00A05B78">
        <w:rPr>
          <w:rFonts w:ascii="Arial" w:eastAsiaTheme="minorHAnsi" w:hAnsi="Arial" w:cs="Arial"/>
          <w:color w:val="000000"/>
        </w:rPr>
        <w:t>.</w:t>
      </w:r>
    </w:p>
    <w:p w:rsidR="00250CA8" w:rsidRPr="00A05B78" w:rsidRDefault="00250CA8" w:rsidP="00250CA8">
      <w:pPr>
        <w:autoSpaceDE w:val="0"/>
        <w:autoSpaceDN w:val="0"/>
        <w:bidi w:val="0"/>
        <w:adjustRightInd w:val="0"/>
        <w:spacing w:line="480" w:lineRule="auto"/>
        <w:jc w:val="both"/>
        <w:rPr>
          <w:rFonts w:ascii="Arial" w:eastAsiaTheme="minorHAnsi" w:hAnsi="Arial" w:cs="Arial"/>
          <w:color w:val="000000"/>
        </w:rPr>
      </w:pPr>
      <w:r w:rsidRPr="00A05B78">
        <w:rPr>
          <w:rFonts w:ascii="Arial" w:eastAsiaTheme="minorHAnsi" w:hAnsi="Arial" w:cs="Arial"/>
          <w:color w:val="000000"/>
        </w:rPr>
        <w:t>• Specify profit distribution frequency for a pool</w:t>
      </w:r>
      <w:r w:rsidR="008F138D" w:rsidRPr="00A05B78">
        <w:rPr>
          <w:rFonts w:ascii="Arial" w:eastAsiaTheme="minorHAnsi" w:hAnsi="Arial" w:cs="Arial"/>
          <w:color w:val="000000"/>
        </w:rPr>
        <w:t>.</w:t>
      </w:r>
    </w:p>
    <w:p w:rsidR="00250CA8" w:rsidRPr="00A05B78" w:rsidRDefault="00250CA8" w:rsidP="00250CA8">
      <w:pPr>
        <w:autoSpaceDE w:val="0"/>
        <w:autoSpaceDN w:val="0"/>
        <w:bidi w:val="0"/>
        <w:adjustRightInd w:val="0"/>
        <w:spacing w:line="480" w:lineRule="auto"/>
        <w:jc w:val="both"/>
        <w:rPr>
          <w:rFonts w:ascii="Arial" w:eastAsiaTheme="minorHAnsi" w:hAnsi="Arial" w:cs="Arial"/>
          <w:color w:val="000000"/>
        </w:rPr>
      </w:pPr>
      <w:r w:rsidRPr="00A05B78">
        <w:rPr>
          <w:rFonts w:ascii="Arial" w:eastAsiaTheme="minorHAnsi" w:hAnsi="Arial" w:cs="Arial"/>
          <w:color w:val="000000"/>
        </w:rPr>
        <w:t>• Define tenor-based profit sharing percentage (between bank and customer)</w:t>
      </w:r>
      <w:r w:rsidR="008F138D" w:rsidRPr="00A05B78">
        <w:rPr>
          <w:rFonts w:ascii="Arial" w:eastAsiaTheme="minorHAnsi" w:hAnsi="Arial" w:cs="Arial"/>
          <w:color w:val="000000"/>
        </w:rPr>
        <w:t>.</w:t>
      </w:r>
    </w:p>
    <w:p w:rsidR="00250CA8" w:rsidRPr="00A05B78" w:rsidRDefault="00250CA8" w:rsidP="008F13FA">
      <w:pPr>
        <w:autoSpaceDE w:val="0"/>
        <w:autoSpaceDN w:val="0"/>
        <w:bidi w:val="0"/>
        <w:adjustRightInd w:val="0"/>
        <w:spacing w:line="480" w:lineRule="auto"/>
        <w:ind w:left="180" w:hanging="180"/>
        <w:jc w:val="both"/>
        <w:rPr>
          <w:rFonts w:ascii="Arial" w:eastAsiaTheme="minorHAnsi" w:hAnsi="Arial" w:cs="Arial"/>
          <w:color w:val="000000"/>
        </w:rPr>
      </w:pPr>
      <w:r w:rsidRPr="00A05B78">
        <w:rPr>
          <w:rFonts w:ascii="Arial" w:eastAsiaTheme="minorHAnsi" w:hAnsi="Arial" w:cs="Arial"/>
          <w:color w:val="000000"/>
        </w:rPr>
        <w:t>• Compute profit based on variables like profit and loss from asset investment and inter-pool Investment</w:t>
      </w:r>
      <w:r w:rsidR="008F138D" w:rsidRPr="00A05B78">
        <w:rPr>
          <w:rFonts w:ascii="Arial" w:eastAsiaTheme="minorHAnsi" w:hAnsi="Arial" w:cs="Arial"/>
          <w:color w:val="000000"/>
        </w:rPr>
        <w:t>.</w:t>
      </w:r>
    </w:p>
    <w:p w:rsidR="00250CA8" w:rsidRPr="00A05B78" w:rsidRDefault="00250CA8" w:rsidP="008F13FA">
      <w:pPr>
        <w:autoSpaceDE w:val="0"/>
        <w:autoSpaceDN w:val="0"/>
        <w:bidi w:val="0"/>
        <w:adjustRightInd w:val="0"/>
        <w:spacing w:line="480" w:lineRule="auto"/>
        <w:ind w:left="180" w:hanging="180"/>
        <w:jc w:val="both"/>
        <w:rPr>
          <w:rFonts w:ascii="Arial" w:eastAsiaTheme="minorHAnsi" w:hAnsi="Arial" w:cs="Arial"/>
          <w:color w:val="000000"/>
        </w:rPr>
      </w:pPr>
      <w:r w:rsidRPr="00A05B78">
        <w:rPr>
          <w:rFonts w:ascii="Arial" w:eastAsiaTheme="minorHAnsi" w:hAnsi="Arial" w:cs="Arial"/>
          <w:color w:val="000000"/>
        </w:rPr>
        <w:t>• Distribute profit to customers based on the cumulative weighted average balance of customer deposits – taking into consideration the tenor of deposit, amount of deposit, number of days the deposit has run as on profit distribution date and the profit sharing ratio.</w:t>
      </w:r>
    </w:p>
    <w:p w:rsidR="002C6052" w:rsidRPr="00A05B78" w:rsidRDefault="002C6052" w:rsidP="00250CA8">
      <w:pPr>
        <w:autoSpaceDE w:val="0"/>
        <w:autoSpaceDN w:val="0"/>
        <w:bidi w:val="0"/>
        <w:adjustRightInd w:val="0"/>
        <w:spacing w:line="480" w:lineRule="auto"/>
        <w:ind w:firstLine="720"/>
        <w:jc w:val="both"/>
        <w:rPr>
          <w:rFonts w:ascii="Arial" w:eastAsiaTheme="minorHAnsi" w:hAnsi="Arial" w:cs="Arial"/>
          <w:color w:val="000000"/>
        </w:rPr>
      </w:pPr>
    </w:p>
    <w:p w:rsidR="00C54A6D" w:rsidRPr="00A05B78" w:rsidRDefault="00C54A6D" w:rsidP="00C54A6D">
      <w:pPr>
        <w:autoSpaceDE w:val="0"/>
        <w:autoSpaceDN w:val="0"/>
        <w:bidi w:val="0"/>
        <w:adjustRightInd w:val="0"/>
        <w:spacing w:line="480" w:lineRule="auto"/>
        <w:ind w:firstLine="720"/>
        <w:jc w:val="both"/>
        <w:rPr>
          <w:rFonts w:ascii="Arial" w:eastAsiaTheme="minorHAnsi" w:hAnsi="Arial" w:cs="Arial"/>
          <w:b/>
          <w:bCs/>
        </w:rPr>
      </w:pPr>
    </w:p>
    <w:p w:rsidR="005B7668" w:rsidRPr="00A05B78" w:rsidRDefault="005B7668" w:rsidP="005B7668">
      <w:pPr>
        <w:autoSpaceDE w:val="0"/>
        <w:autoSpaceDN w:val="0"/>
        <w:bidi w:val="0"/>
        <w:adjustRightInd w:val="0"/>
        <w:spacing w:line="480" w:lineRule="auto"/>
        <w:ind w:firstLine="720"/>
        <w:jc w:val="both"/>
        <w:rPr>
          <w:rFonts w:ascii="Arial" w:eastAsiaTheme="minorHAnsi" w:hAnsi="Arial" w:cs="Arial"/>
          <w:b/>
          <w:bCs/>
        </w:rPr>
      </w:pPr>
    </w:p>
    <w:p w:rsidR="005B7668" w:rsidRPr="00A05B78" w:rsidRDefault="005B7668" w:rsidP="005B7668">
      <w:pPr>
        <w:autoSpaceDE w:val="0"/>
        <w:autoSpaceDN w:val="0"/>
        <w:bidi w:val="0"/>
        <w:adjustRightInd w:val="0"/>
        <w:spacing w:line="480" w:lineRule="auto"/>
        <w:ind w:firstLine="720"/>
        <w:jc w:val="both"/>
        <w:rPr>
          <w:rFonts w:ascii="Arial" w:eastAsiaTheme="minorHAnsi" w:hAnsi="Arial" w:cs="Arial"/>
          <w:b/>
          <w:bCs/>
        </w:rPr>
      </w:pPr>
    </w:p>
    <w:p w:rsidR="005B7668" w:rsidRPr="00A05B78" w:rsidRDefault="005B7668" w:rsidP="005B7668">
      <w:pPr>
        <w:autoSpaceDE w:val="0"/>
        <w:autoSpaceDN w:val="0"/>
        <w:bidi w:val="0"/>
        <w:adjustRightInd w:val="0"/>
        <w:spacing w:line="480" w:lineRule="auto"/>
        <w:ind w:firstLine="720"/>
        <w:jc w:val="both"/>
        <w:rPr>
          <w:rFonts w:ascii="Arial" w:eastAsiaTheme="minorHAnsi" w:hAnsi="Arial" w:cs="Arial"/>
          <w:b/>
          <w:bCs/>
        </w:rPr>
      </w:pPr>
    </w:p>
    <w:p w:rsidR="00E324D2" w:rsidRPr="00A05B78" w:rsidRDefault="00E324D2" w:rsidP="00E324D2">
      <w:pPr>
        <w:pStyle w:val="NormalWeb"/>
        <w:spacing w:line="480" w:lineRule="auto"/>
        <w:jc w:val="both"/>
        <w:rPr>
          <w:rFonts w:ascii="Arial" w:eastAsiaTheme="minorHAnsi" w:hAnsi="Arial" w:cs="Arial"/>
          <w:b/>
          <w:bCs/>
        </w:rPr>
      </w:pPr>
    </w:p>
    <w:p w:rsidR="002713B4" w:rsidRPr="00A05B78" w:rsidRDefault="002713B4" w:rsidP="00E324D2">
      <w:pPr>
        <w:pStyle w:val="NormalWeb"/>
        <w:spacing w:line="480" w:lineRule="auto"/>
        <w:jc w:val="both"/>
        <w:rPr>
          <w:rFonts w:ascii="Arial" w:hAnsi="Arial" w:cs="Arial"/>
        </w:rPr>
      </w:pPr>
    </w:p>
    <w:p w:rsidR="00CE5CC8" w:rsidRPr="00A05B78" w:rsidRDefault="00CE5CC8" w:rsidP="00E324D2">
      <w:pPr>
        <w:pStyle w:val="NormalWeb"/>
        <w:spacing w:line="480" w:lineRule="auto"/>
        <w:jc w:val="both"/>
        <w:rPr>
          <w:rFonts w:ascii="Arial" w:hAnsi="Arial" w:cs="Arial"/>
          <w:b/>
        </w:rPr>
      </w:pPr>
    </w:p>
    <w:p w:rsidR="00CE5CC8" w:rsidRPr="00A05B78" w:rsidRDefault="00CE5CC8" w:rsidP="00E324D2">
      <w:pPr>
        <w:pStyle w:val="NormalWeb"/>
        <w:spacing w:line="480" w:lineRule="auto"/>
        <w:jc w:val="both"/>
        <w:rPr>
          <w:rFonts w:ascii="Arial" w:hAnsi="Arial" w:cs="Arial"/>
          <w:b/>
        </w:rPr>
      </w:pPr>
    </w:p>
    <w:p w:rsidR="00E324D2" w:rsidRPr="00A05B78" w:rsidRDefault="00827108" w:rsidP="00827108">
      <w:pPr>
        <w:pStyle w:val="NormalWeb"/>
        <w:spacing w:line="480" w:lineRule="auto"/>
        <w:jc w:val="both"/>
        <w:rPr>
          <w:rFonts w:ascii="Arial" w:hAnsi="Arial" w:cs="Arial"/>
          <w:b/>
        </w:rPr>
      </w:pPr>
      <w:r w:rsidRPr="00A05B78">
        <w:rPr>
          <w:rFonts w:ascii="Arial" w:hAnsi="Arial" w:cs="Arial"/>
          <w:b/>
        </w:rPr>
        <w:t xml:space="preserve">9.0 </w:t>
      </w:r>
      <w:r w:rsidR="00E324D2" w:rsidRPr="00A05B78">
        <w:rPr>
          <w:rFonts w:ascii="Arial" w:hAnsi="Arial" w:cs="Arial"/>
          <w:b/>
        </w:rPr>
        <w:t>Two-tier Mudarabah and Financial Intermediation</w:t>
      </w:r>
    </w:p>
    <w:p w:rsidR="005B7668" w:rsidRPr="00A05B78" w:rsidRDefault="005B7668" w:rsidP="00827108">
      <w:pPr>
        <w:pStyle w:val="NormalWeb"/>
        <w:spacing w:line="480" w:lineRule="auto"/>
        <w:jc w:val="both"/>
        <w:rPr>
          <w:rFonts w:ascii="Arial" w:hAnsi="Arial" w:cs="Arial"/>
        </w:rPr>
      </w:pPr>
      <w:r w:rsidRPr="00A05B78">
        <w:rPr>
          <w:rFonts w:ascii="Arial" w:hAnsi="Arial" w:cs="Arial"/>
        </w:rPr>
        <w:t>The role of the bank as a financial intermediary is an entrepreneurial role. Its essence lies in choice between alternative opportunities of profitable placement of funds entrusted to it for this very purpose by its depositors</w:t>
      </w:r>
      <w:r w:rsidR="00E324D2" w:rsidRPr="00A05B78">
        <w:rPr>
          <w:rFonts w:ascii="Arial" w:hAnsi="Arial" w:cs="Arial"/>
        </w:rPr>
        <w:t xml:space="preserve"> (</w:t>
      </w:r>
      <w:proofErr w:type="spellStart"/>
      <w:r w:rsidR="00E324D2" w:rsidRPr="00A05B78">
        <w:rPr>
          <w:rFonts w:ascii="Arial" w:hAnsi="Arial" w:cs="Arial"/>
        </w:rPr>
        <w:t>Siddiqi</w:t>
      </w:r>
      <w:proofErr w:type="spellEnd"/>
      <w:r w:rsidR="004339AB" w:rsidRPr="00A05B78">
        <w:rPr>
          <w:rFonts w:ascii="Arial" w:hAnsi="Arial" w:cs="Arial"/>
        </w:rPr>
        <w:t>, 1991</w:t>
      </w:r>
      <w:r w:rsidR="00E324D2" w:rsidRPr="00A05B78">
        <w:rPr>
          <w:rFonts w:ascii="Arial" w:hAnsi="Arial" w:cs="Arial"/>
        </w:rPr>
        <w:t>)</w:t>
      </w:r>
      <w:r w:rsidRPr="00A05B78">
        <w:rPr>
          <w:rFonts w:ascii="Arial" w:hAnsi="Arial" w:cs="Arial"/>
        </w:rPr>
        <w:t xml:space="preserve">. It is possible to argue that the depositor could hire the bank's services for this purpose i.e. the bank relinquishing its entrepreneurial role in favor of a mere managerial one. The bank would get a fixed fee from its depositors who would then claim the entire profits accruing to their funds (and incur the losses if any). However, such an arrangement will be </w:t>
      </w:r>
      <w:r w:rsidR="004339AB" w:rsidRPr="00A05B78">
        <w:rPr>
          <w:rFonts w:ascii="Arial" w:hAnsi="Arial" w:cs="Arial"/>
        </w:rPr>
        <w:t xml:space="preserve">substandard than a </w:t>
      </w:r>
      <w:r w:rsidRPr="00A05B78">
        <w:rPr>
          <w:rFonts w:ascii="Arial" w:hAnsi="Arial" w:cs="Arial"/>
        </w:rPr>
        <w:t>profit-sharing</w:t>
      </w:r>
      <w:r w:rsidR="004339AB" w:rsidRPr="00A05B78">
        <w:rPr>
          <w:rFonts w:ascii="Arial" w:hAnsi="Arial" w:cs="Arial"/>
        </w:rPr>
        <w:t xml:space="preserve"> agreement</w:t>
      </w:r>
      <w:r w:rsidRPr="00A05B78">
        <w:rPr>
          <w:rFonts w:ascii="Arial" w:hAnsi="Arial" w:cs="Arial"/>
        </w:rPr>
        <w:t xml:space="preserve"> between the depositors and the bank. In case the banks receive a fixed fee for their services the incentive to maximize profits is not as strong as it is in the case it which bank's income is a percentage of the actual profits</w:t>
      </w:r>
      <w:r w:rsidR="004339AB" w:rsidRPr="00A05B78">
        <w:rPr>
          <w:rFonts w:ascii="Arial" w:hAnsi="Arial" w:cs="Arial"/>
        </w:rPr>
        <w:t xml:space="preserve"> (</w:t>
      </w:r>
      <w:proofErr w:type="spellStart"/>
      <w:r w:rsidR="004339AB" w:rsidRPr="00A05B78">
        <w:rPr>
          <w:rFonts w:ascii="Arial" w:hAnsi="Arial" w:cs="Arial"/>
        </w:rPr>
        <w:t>Siddiqi</w:t>
      </w:r>
      <w:proofErr w:type="spellEnd"/>
      <w:r w:rsidR="004339AB" w:rsidRPr="00A05B78">
        <w:rPr>
          <w:rFonts w:ascii="Arial" w:hAnsi="Arial" w:cs="Arial"/>
        </w:rPr>
        <w:t>, 1991)</w:t>
      </w:r>
      <w:r w:rsidRPr="00A05B78">
        <w:rPr>
          <w:rFonts w:ascii="Arial" w:hAnsi="Arial" w:cs="Arial"/>
        </w:rPr>
        <w:t xml:space="preserve">. The moral hazard implicit in any arrangement between the depositors and the bank is also larger in the fixed fee </w:t>
      </w:r>
      <w:r w:rsidR="004339AB" w:rsidRPr="00A05B78">
        <w:rPr>
          <w:rFonts w:ascii="Arial" w:hAnsi="Arial" w:cs="Arial"/>
        </w:rPr>
        <w:t>case (</w:t>
      </w:r>
      <w:proofErr w:type="spellStart"/>
      <w:r w:rsidR="004339AB" w:rsidRPr="00A05B78">
        <w:rPr>
          <w:rFonts w:ascii="Arial" w:hAnsi="Arial" w:cs="Arial"/>
        </w:rPr>
        <w:t>Siddiqi</w:t>
      </w:r>
      <w:proofErr w:type="spellEnd"/>
      <w:r w:rsidR="004339AB" w:rsidRPr="00A05B78">
        <w:rPr>
          <w:rFonts w:ascii="Arial" w:hAnsi="Arial" w:cs="Arial"/>
        </w:rPr>
        <w:t>, 1991</w:t>
      </w:r>
      <w:r w:rsidR="00AD1925" w:rsidRPr="00A05B78">
        <w:rPr>
          <w:rFonts w:ascii="Arial" w:hAnsi="Arial" w:cs="Arial"/>
        </w:rPr>
        <w:t>).</w:t>
      </w:r>
    </w:p>
    <w:p w:rsidR="00827108" w:rsidRPr="00A05B78" w:rsidRDefault="004339AB" w:rsidP="00827108">
      <w:pPr>
        <w:pStyle w:val="NormalWeb"/>
        <w:spacing w:line="480" w:lineRule="auto"/>
        <w:jc w:val="both"/>
        <w:rPr>
          <w:rFonts w:ascii="Arial" w:hAnsi="Arial" w:cs="Arial"/>
        </w:rPr>
      </w:pPr>
      <w:r w:rsidRPr="00A05B78">
        <w:rPr>
          <w:rFonts w:ascii="Arial" w:hAnsi="Arial" w:cs="Arial"/>
        </w:rPr>
        <w:lastRenderedPageBreak/>
        <w:t xml:space="preserve">The worst and </w:t>
      </w:r>
      <w:r w:rsidR="005B7668" w:rsidRPr="00A05B78">
        <w:rPr>
          <w:rFonts w:ascii="Arial" w:hAnsi="Arial" w:cs="Arial"/>
        </w:rPr>
        <w:t>the least efficient and the most unfair arrangement would be that in which the intermediary (bank) promises to pay the depositors a predetermined percentage return, as it is in the interest based system</w:t>
      </w:r>
      <w:r w:rsidR="00AD1925" w:rsidRPr="00A05B78">
        <w:rPr>
          <w:rFonts w:ascii="Arial" w:hAnsi="Arial" w:cs="Arial"/>
        </w:rPr>
        <w:t xml:space="preserve"> (</w:t>
      </w:r>
      <w:proofErr w:type="spellStart"/>
      <w:r w:rsidR="00AD1925" w:rsidRPr="00A05B78">
        <w:rPr>
          <w:rFonts w:ascii="Arial" w:hAnsi="Arial" w:cs="Arial"/>
        </w:rPr>
        <w:t>Siddiqi</w:t>
      </w:r>
      <w:proofErr w:type="spellEnd"/>
      <w:r w:rsidR="00AD1925" w:rsidRPr="00A05B78">
        <w:rPr>
          <w:rFonts w:ascii="Arial" w:hAnsi="Arial" w:cs="Arial"/>
        </w:rPr>
        <w:t>, 1991)</w:t>
      </w:r>
      <w:r w:rsidR="005B7668" w:rsidRPr="00A05B78">
        <w:rPr>
          <w:rFonts w:ascii="Arial" w:hAnsi="Arial" w:cs="Arial"/>
        </w:rPr>
        <w:t>. Its only advantage is that it almost eliminates the moral hazard involved in the other alternatives. The commitment to pay a predetermined return to the depositors obliges the intermediaries (banks) to confine their choices to those alternatives which bring in a predetermined return higher than those claimed by depositors. Their safest bet becomes loans to borrowers with high credit ratings. These are not necessarily the people whose p</w:t>
      </w:r>
      <w:r w:rsidR="004F6015" w:rsidRPr="00A05B78">
        <w:rPr>
          <w:rFonts w:ascii="Arial" w:hAnsi="Arial" w:cs="Arial"/>
        </w:rPr>
        <w:t>rojects are the most productive</w:t>
      </w:r>
      <w:r w:rsidR="005B7668" w:rsidRPr="00A05B78">
        <w:rPr>
          <w:rFonts w:ascii="Arial" w:hAnsi="Arial" w:cs="Arial"/>
        </w:rPr>
        <w:t xml:space="preserve">. Interest as a basis of the arrangement between the depositors and the intermediary is unfair because by obliging the intermediary to seek predetermined returns its shifts the entire risks of using funds in business enterprise on to the ultimate users. Since man's economic environment does not guarantee positive returns to all users of funds all the time, it is unfair for fund owners to insist on that guarantee. It can come only at the cost of </w:t>
      </w:r>
      <w:r w:rsidR="00827108" w:rsidRPr="00A05B78">
        <w:rPr>
          <w:rFonts w:ascii="Arial" w:hAnsi="Arial" w:cs="Arial"/>
        </w:rPr>
        <w:t>some other group in the society.</w:t>
      </w:r>
    </w:p>
    <w:p w:rsidR="004339AB" w:rsidRPr="00A05B78" w:rsidRDefault="004339AB" w:rsidP="00827108">
      <w:pPr>
        <w:pStyle w:val="NormalWeb"/>
        <w:spacing w:line="480" w:lineRule="auto"/>
        <w:jc w:val="both"/>
        <w:rPr>
          <w:rFonts w:ascii="Arial" w:hAnsi="Arial" w:cs="Arial"/>
        </w:rPr>
      </w:pPr>
      <w:r w:rsidRPr="00A05B78">
        <w:rPr>
          <w:rFonts w:ascii="Arial" w:hAnsi="Arial" w:cs="Arial"/>
        </w:rPr>
        <w:t xml:space="preserve">The best, and </w:t>
      </w:r>
      <w:r w:rsidR="005B7668" w:rsidRPr="00A05B78">
        <w:rPr>
          <w:rFonts w:ascii="Arial" w:hAnsi="Arial" w:cs="Arial"/>
        </w:rPr>
        <w:t xml:space="preserve">the most efficient and the fairest arrangement between fund owners and financial intermediaries </w:t>
      </w:r>
      <w:proofErr w:type="gramStart"/>
      <w:r w:rsidRPr="00A05B78">
        <w:rPr>
          <w:rFonts w:ascii="Arial" w:hAnsi="Arial" w:cs="Arial"/>
        </w:rPr>
        <w:t>is</w:t>
      </w:r>
      <w:proofErr w:type="gramEnd"/>
      <w:r w:rsidR="005B7668" w:rsidRPr="00A05B78">
        <w:rPr>
          <w:rFonts w:ascii="Arial" w:hAnsi="Arial" w:cs="Arial"/>
        </w:rPr>
        <w:t xml:space="preserve"> that of profit-sharing</w:t>
      </w:r>
      <w:r w:rsidRPr="00A05B78">
        <w:rPr>
          <w:rFonts w:ascii="Arial" w:hAnsi="Arial" w:cs="Arial"/>
        </w:rPr>
        <w:t>.</w:t>
      </w:r>
      <w:r w:rsidR="005B7668" w:rsidRPr="00A05B78">
        <w:rPr>
          <w:rFonts w:ascii="Arial" w:hAnsi="Arial" w:cs="Arial"/>
        </w:rPr>
        <w:t xml:space="preserve"> </w:t>
      </w:r>
      <w:r w:rsidRPr="00A05B78">
        <w:rPr>
          <w:rFonts w:ascii="Arial" w:hAnsi="Arial" w:cs="Arial"/>
        </w:rPr>
        <w:t>Despite</w:t>
      </w:r>
      <w:r w:rsidR="005B7668" w:rsidRPr="00A05B78">
        <w:rPr>
          <w:rFonts w:ascii="Arial" w:hAnsi="Arial" w:cs="Arial"/>
        </w:rPr>
        <w:t xml:space="preserve"> the fact that it does involve moral hazard</w:t>
      </w:r>
      <w:r w:rsidRPr="00A05B78">
        <w:rPr>
          <w:rFonts w:ascii="Arial" w:hAnsi="Arial" w:cs="Arial"/>
        </w:rPr>
        <w:t xml:space="preserve"> (</w:t>
      </w:r>
      <w:proofErr w:type="spellStart"/>
      <w:r w:rsidRPr="00A05B78">
        <w:rPr>
          <w:rFonts w:ascii="Arial" w:hAnsi="Arial" w:cs="Arial"/>
        </w:rPr>
        <w:t>Siddiqi</w:t>
      </w:r>
      <w:proofErr w:type="spellEnd"/>
      <w:r w:rsidRPr="00A05B78">
        <w:rPr>
          <w:rFonts w:ascii="Arial" w:hAnsi="Arial" w:cs="Arial"/>
        </w:rPr>
        <w:t>, 1991)</w:t>
      </w:r>
      <w:r w:rsidR="005B7668" w:rsidRPr="00A05B78">
        <w:rPr>
          <w:rFonts w:ascii="Arial" w:hAnsi="Arial" w:cs="Arial"/>
        </w:rPr>
        <w:t xml:space="preserve">. It is efficient as it makes the reward of the intermediary a function of the actual profits </w:t>
      </w:r>
      <w:proofErr w:type="spellStart"/>
      <w:r w:rsidR="005B7668" w:rsidRPr="00A05B78">
        <w:rPr>
          <w:rFonts w:ascii="Arial" w:hAnsi="Arial" w:cs="Arial"/>
        </w:rPr>
        <w:t>realised</w:t>
      </w:r>
      <w:proofErr w:type="spellEnd"/>
      <w:r w:rsidR="005B7668" w:rsidRPr="00A05B78">
        <w:rPr>
          <w:rFonts w:ascii="Arial" w:hAnsi="Arial" w:cs="Arial"/>
        </w:rPr>
        <w:t xml:space="preserve"> as a result of his choice. The intermediary's choice is in principle unconstrained. He can very well go in for financing the most promising projects available. A profit-sharing arrangement, simple or otherwise, between the intermediary and the ultimate user of funds in productive enterprise is the logical </w:t>
      </w:r>
      <w:r w:rsidRPr="00A05B78">
        <w:rPr>
          <w:rFonts w:ascii="Arial" w:hAnsi="Arial" w:cs="Arial"/>
        </w:rPr>
        <w:t>consequence</w:t>
      </w:r>
      <w:r w:rsidR="005B7668" w:rsidRPr="00A05B78">
        <w:rPr>
          <w:rFonts w:ascii="Arial" w:hAnsi="Arial" w:cs="Arial"/>
        </w:rPr>
        <w:t xml:space="preserve"> of the profit-sharing arrangement between the intermediary and the </w:t>
      </w:r>
      <w:r w:rsidR="005B7668" w:rsidRPr="00A05B78">
        <w:rPr>
          <w:rFonts w:ascii="Arial" w:hAnsi="Arial" w:cs="Arial"/>
        </w:rPr>
        <w:lastRenderedPageBreak/>
        <w:t>depositors</w:t>
      </w:r>
      <w:r w:rsidRPr="00A05B78">
        <w:rPr>
          <w:rFonts w:ascii="Arial" w:hAnsi="Arial" w:cs="Arial"/>
        </w:rPr>
        <w:t xml:space="preserve"> (</w:t>
      </w:r>
      <w:proofErr w:type="spellStart"/>
      <w:r w:rsidRPr="00A05B78">
        <w:rPr>
          <w:rFonts w:ascii="Arial" w:hAnsi="Arial" w:cs="Arial"/>
        </w:rPr>
        <w:t>Siddiqi</w:t>
      </w:r>
      <w:proofErr w:type="spellEnd"/>
      <w:r w:rsidRPr="00A05B78">
        <w:rPr>
          <w:rFonts w:ascii="Arial" w:hAnsi="Arial" w:cs="Arial"/>
        </w:rPr>
        <w:t>, 1991)</w:t>
      </w:r>
      <w:r w:rsidR="005B7668" w:rsidRPr="00A05B78">
        <w:rPr>
          <w:rFonts w:ascii="Arial" w:hAnsi="Arial" w:cs="Arial"/>
        </w:rPr>
        <w:t xml:space="preserve">. Such an arrangement encourages the fund users to </w:t>
      </w:r>
      <w:r w:rsidRPr="00A05B78">
        <w:rPr>
          <w:rFonts w:ascii="Arial" w:hAnsi="Arial" w:cs="Arial"/>
        </w:rPr>
        <w:t>maximize</w:t>
      </w:r>
      <w:r w:rsidR="005B7668" w:rsidRPr="00A05B78">
        <w:rPr>
          <w:rFonts w:ascii="Arial" w:hAnsi="Arial" w:cs="Arial"/>
        </w:rPr>
        <w:t xml:space="preserve"> profits without burdening them with </w:t>
      </w:r>
      <w:r w:rsidRPr="00A05B78">
        <w:rPr>
          <w:rFonts w:ascii="Arial" w:hAnsi="Arial" w:cs="Arial"/>
        </w:rPr>
        <w:t>a predetermined cost of capital.</w:t>
      </w:r>
    </w:p>
    <w:p w:rsidR="002062E2" w:rsidRPr="00A05B78" w:rsidRDefault="002062E2" w:rsidP="00827108">
      <w:pPr>
        <w:pStyle w:val="NormalWeb"/>
        <w:spacing w:line="480" w:lineRule="auto"/>
        <w:jc w:val="both"/>
        <w:rPr>
          <w:rFonts w:ascii="Arial" w:hAnsi="Arial" w:cs="Arial"/>
        </w:rPr>
      </w:pPr>
      <w:r w:rsidRPr="00A05B78">
        <w:rPr>
          <w:rFonts w:ascii="Arial" w:hAnsi="Arial" w:cs="Arial"/>
        </w:rPr>
        <w:t>Venture capital (VC) in convention</w:t>
      </w:r>
      <w:r w:rsidR="00524890" w:rsidRPr="00A05B78">
        <w:rPr>
          <w:rFonts w:ascii="Arial" w:hAnsi="Arial" w:cs="Arial"/>
        </w:rPr>
        <w:t>al</w:t>
      </w:r>
      <w:r w:rsidRPr="00A05B78">
        <w:rPr>
          <w:rFonts w:ascii="Arial" w:hAnsi="Arial" w:cs="Arial"/>
        </w:rPr>
        <w:t xml:space="preserve"> financial system has similar roots to two-tier mudarabah where it channels the funds to promising businesses. Most of the aspects involved in VC are in line with principles of mudarabah or </w:t>
      </w:r>
      <w:proofErr w:type="spellStart"/>
      <w:r w:rsidRPr="00A05B78">
        <w:rPr>
          <w:rFonts w:ascii="Arial" w:hAnsi="Arial" w:cs="Arial"/>
        </w:rPr>
        <w:t>Shirkah</w:t>
      </w:r>
      <w:proofErr w:type="spellEnd"/>
      <w:r w:rsidRPr="00A05B78">
        <w:rPr>
          <w:rFonts w:ascii="Arial" w:hAnsi="Arial" w:cs="Arial"/>
        </w:rPr>
        <w:t xml:space="preserve">. Islamic banks and VC companies have these common roots and that </w:t>
      </w:r>
      <w:r w:rsidR="007A5BD6" w:rsidRPr="00A05B78">
        <w:rPr>
          <w:rFonts w:ascii="Arial" w:hAnsi="Arial" w:cs="Arial"/>
        </w:rPr>
        <w:t>follow a two-tier mudarabah structure</w:t>
      </w:r>
      <w:r w:rsidRPr="00A05B78">
        <w:rPr>
          <w:rFonts w:ascii="Arial" w:hAnsi="Arial" w:cs="Arial"/>
        </w:rPr>
        <w:t xml:space="preserve">. The first level can be said to be the collection of funds. In Islamic banks, the investment account holders are people who participate in the bank’s investments in order to share in the resulting profits under </w:t>
      </w:r>
      <w:r w:rsidRPr="00A05B78">
        <w:rPr>
          <w:rFonts w:ascii="Arial" w:hAnsi="Arial" w:cs="Arial"/>
          <w:iCs/>
        </w:rPr>
        <w:t>mudarabah</w:t>
      </w:r>
      <w:r w:rsidR="007A5BD6" w:rsidRPr="00A05B78">
        <w:rPr>
          <w:rFonts w:ascii="Arial" w:hAnsi="Arial" w:cs="Arial"/>
          <w:iCs/>
        </w:rPr>
        <w:t xml:space="preserve">. </w:t>
      </w:r>
      <w:r w:rsidR="007A5BD6" w:rsidRPr="00A05B78">
        <w:rPr>
          <w:rFonts w:ascii="Arial" w:hAnsi="Arial" w:cs="Arial"/>
        </w:rPr>
        <w:t xml:space="preserve">On the second level, too, both Islamic banks and VC companies play the same role, that of </w:t>
      </w:r>
      <w:r w:rsidR="007A5BD6" w:rsidRPr="00A05B78">
        <w:rPr>
          <w:rFonts w:ascii="Arial" w:hAnsi="Arial" w:cs="Arial"/>
          <w:iCs/>
        </w:rPr>
        <w:t xml:space="preserve">mudarib </w:t>
      </w:r>
      <w:r w:rsidR="007A5BD6" w:rsidRPr="00A05B78">
        <w:rPr>
          <w:rFonts w:ascii="Arial" w:hAnsi="Arial" w:cs="Arial"/>
        </w:rPr>
        <w:t>or agent. Acting as an agent for their investors, they invest the investors’ funds in a multitude of entrepreneurial companies and pass a proportion of the profits back to the investors, along with capital and gain where appropriate.</w:t>
      </w:r>
      <w:r w:rsidR="007A5BD6" w:rsidRPr="00A05B78">
        <w:rPr>
          <w:rFonts w:ascii="Arial" w:hAnsi="Arial" w:cs="Arial"/>
          <w:iCs/>
        </w:rPr>
        <w:t xml:space="preserve"> </w:t>
      </w:r>
      <w:r w:rsidRPr="00A05B78">
        <w:rPr>
          <w:rFonts w:ascii="Arial" w:hAnsi="Arial" w:cs="Arial"/>
        </w:rPr>
        <w:t xml:space="preserve">Thus it is a valid point to make that, financial intermediation function through Mudarabah is a successful arrangement in contrast to conventional system that lends and borrows for fixed terms. </w:t>
      </w:r>
    </w:p>
    <w:p w:rsidR="002062E2" w:rsidRPr="00A05B78" w:rsidRDefault="00827108" w:rsidP="00827108">
      <w:pPr>
        <w:pStyle w:val="NormalWeb"/>
        <w:spacing w:line="480" w:lineRule="auto"/>
        <w:ind w:firstLine="720"/>
        <w:jc w:val="both"/>
        <w:rPr>
          <w:rFonts w:ascii="Arial" w:hAnsi="Arial" w:cs="Arial"/>
          <w:b/>
        </w:rPr>
      </w:pPr>
      <w:r w:rsidRPr="00A05B78">
        <w:rPr>
          <w:rFonts w:ascii="Arial" w:hAnsi="Arial" w:cs="Arial"/>
          <w:b/>
        </w:rPr>
        <w:t xml:space="preserve">9.1 </w:t>
      </w:r>
      <w:r w:rsidR="007A5BD6" w:rsidRPr="00A05B78">
        <w:rPr>
          <w:rFonts w:ascii="Arial" w:hAnsi="Arial" w:cs="Arial"/>
          <w:b/>
        </w:rPr>
        <w:t>Profit sharing as the ideal Financial Intermediation</w:t>
      </w:r>
    </w:p>
    <w:p w:rsidR="005B7668" w:rsidRPr="00A05B78" w:rsidRDefault="005B7668" w:rsidP="00827108">
      <w:pPr>
        <w:pStyle w:val="NormalWeb"/>
        <w:spacing w:line="480" w:lineRule="auto"/>
        <w:jc w:val="both"/>
        <w:rPr>
          <w:rFonts w:ascii="Arial" w:hAnsi="Arial" w:cs="Arial"/>
        </w:rPr>
      </w:pPr>
      <w:r w:rsidRPr="00A05B78">
        <w:rPr>
          <w:rFonts w:ascii="Arial" w:hAnsi="Arial" w:cs="Arial"/>
        </w:rPr>
        <w:t xml:space="preserve">Fairness is best ensured by </w:t>
      </w:r>
      <w:r w:rsidR="002062E2" w:rsidRPr="00A05B78">
        <w:rPr>
          <w:rFonts w:ascii="Arial" w:hAnsi="Arial" w:cs="Arial"/>
        </w:rPr>
        <w:t>profit-sharing</w:t>
      </w:r>
      <w:r w:rsidRPr="00A05B78">
        <w:rPr>
          <w:rFonts w:ascii="Arial" w:hAnsi="Arial" w:cs="Arial"/>
        </w:rPr>
        <w:t xml:space="preserve"> arrangement as rewards are a function of </w:t>
      </w:r>
      <w:r w:rsidR="004339AB" w:rsidRPr="00A05B78">
        <w:rPr>
          <w:rFonts w:ascii="Arial" w:hAnsi="Arial" w:cs="Arial"/>
        </w:rPr>
        <w:t>realized</w:t>
      </w:r>
      <w:r w:rsidRPr="00A05B78">
        <w:rPr>
          <w:rFonts w:ascii="Arial" w:hAnsi="Arial" w:cs="Arial"/>
        </w:rPr>
        <w:t xml:space="preserve"> productivity all along the fine: The fund owner, the financial intermediary and the ultimate user of fund in productive enterprise each get a share out of the value added. When the economic environment fails to add any value, or when it erodes part of the value invested in the venture, all the three share in the misfortune; the fund owner loses part of his funds and the intermediary as well as the ultimate user of fund in productive enterprise go unrewarded for their services. Profit-sharing is harmonious with </w:t>
      </w:r>
      <w:r w:rsidRPr="00A05B78">
        <w:rPr>
          <w:rFonts w:ascii="Arial" w:hAnsi="Arial" w:cs="Arial"/>
        </w:rPr>
        <w:lastRenderedPageBreak/>
        <w:t>the nature of man's economic environment on both sides of the intermediating institution</w:t>
      </w:r>
      <w:r w:rsidR="002062E2" w:rsidRPr="00A05B78">
        <w:rPr>
          <w:rFonts w:ascii="Arial" w:hAnsi="Arial" w:cs="Arial"/>
        </w:rPr>
        <w:t>,</w:t>
      </w:r>
      <w:r w:rsidRPr="00A05B78">
        <w:rPr>
          <w:rFonts w:ascii="Arial" w:hAnsi="Arial" w:cs="Arial"/>
        </w:rPr>
        <w:t xml:space="preserve"> with the fund owners as well as with the fund users. </w:t>
      </w:r>
    </w:p>
    <w:p w:rsidR="002062E2" w:rsidRPr="00A05B78" w:rsidRDefault="005B7668" w:rsidP="00827108">
      <w:pPr>
        <w:pStyle w:val="NormalWeb"/>
        <w:spacing w:line="480" w:lineRule="auto"/>
        <w:jc w:val="both"/>
        <w:rPr>
          <w:rFonts w:ascii="Arial" w:hAnsi="Arial" w:cs="Arial"/>
        </w:rPr>
      </w:pPr>
      <w:r w:rsidRPr="00A05B78">
        <w:rPr>
          <w:rFonts w:ascii="Arial" w:hAnsi="Arial" w:cs="Arial"/>
        </w:rPr>
        <w:t xml:space="preserve">An unfair distribution of the value product between the three parties involved (i.e. fund owners, intermediaries and fund users) ultimately affects efficiency by affecting the generation of, funds (i.e. savings), distorting their allocation and weakening the incentive for their best use and effective </w:t>
      </w:r>
      <w:r w:rsidR="002062E2" w:rsidRPr="00A05B78">
        <w:rPr>
          <w:rFonts w:ascii="Arial" w:hAnsi="Arial" w:cs="Arial"/>
        </w:rPr>
        <w:t>management (</w:t>
      </w:r>
      <w:proofErr w:type="spellStart"/>
      <w:r w:rsidR="002062E2" w:rsidRPr="00A05B78">
        <w:rPr>
          <w:rFonts w:ascii="Arial" w:hAnsi="Arial" w:cs="Arial"/>
        </w:rPr>
        <w:t>Siddiqi</w:t>
      </w:r>
      <w:proofErr w:type="spellEnd"/>
      <w:r w:rsidR="002062E2" w:rsidRPr="00A05B78">
        <w:rPr>
          <w:rFonts w:ascii="Arial" w:hAnsi="Arial" w:cs="Arial"/>
        </w:rPr>
        <w:t xml:space="preserve">, 1991). </w:t>
      </w:r>
      <w:r w:rsidR="00B5609D" w:rsidRPr="00A05B78">
        <w:rPr>
          <w:rFonts w:ascii="Arial" w:hAnsi="Arial" w:cs="Arial"/>
        </w:rPr>
        <w:t xml:space="preserve">This is when value is not created but one side of the axis (lenders) continues to profit unfairly. </w:t>
      </w:r>
      <w:r w:rsidRPr="00A05B78">
        <w:rPr>
          <w:rFonts w:ascii="Arial" w:hAnsi="Arial" w:cs="Arial"/>
        </w:rPr>
        <w:t>An unfair arrangement is bound to become an inefficient one. Financial arrangements which guarantee a fixed return or reward to any of the three parties involved in a situation in which the value product is not and cannot be predetermined, are unfair as well as Inefficient. The only fair and efficient arrangement in such a situation is profit-sharing.</w:t>
      </w:r>
    </w:p>
    <w:p w:rsidR="00911B92" w:rsidRPr="00A05B78" w:rsidRDefault="007A5BD6" w:rsidP="00827108">
      <w:pPr>
        <w:pStyle w:val="NormalWeb"/>
        <w:spacing w:line="480" w:lineRule="auto"/>
        <w:jc w:val="both"/>
        <w:rPr>
          <w:rFonts w:ascii="Arial" w:hAnsi="Arial" w:cs="Arial"/>
        </w:rPr>
      </w:pPr>
      <w:r w:rsidRPr="00A05B78">
        <w:rPr>
          <w:rFonts w:ascii="Arial" w:hAnsi="Arial" w:cs="Arial"/>
        </w:rPr>
        <w:t>It may be argued that conventional Western banks play essentially the same role of agent between their depositors and the businesses they invest in. There is a difference, which has important implications for the depositors. Instead of sharing in the profit or loss of the companies they invest in, conventional banks charge these companies a fixed rate of interest and give their depositors also a fixed, but lower, rate of interest. Making their profits from the difference between the two levels of interest, the banks are not participating in any real sense in the fortunes of the businesses they invest in. Indeed, it is as though the bank had erected a wall between the two.</w:t>
      </w:r>
    </w:p>
    <w:p w:rsidR="006F7EF6" w:rsidRPr="00A05B78" w:rsidRDefault="005B7668" w:rsidP="00827108">
      <w:pPr>
        <w:pStyle w:val="NormalWeb"/>
        <w:spacing w:line="480" w:lineRule="auto"/>
        <w:jc w:val="both"/>
        <w:rPr>
          <w:rFonts w:ascii="Arial" w:hAnsi="Arial" w:cs="Arial"/>
        </w:rPr>
      </w:pPr>
      <w:r w:rsidRPr="00A05B78">
        <w:rPr>
          <w:rFonts w:ascii="Arial" w:hAnsi="Arial" w:cs="Arial"/>
        </w:rPr>
        <w:t>Replacement of interest by profit-sharing has far reaching implications for allocation of investible resources, distribution of the value added and the cash flow in the system</w:t>
      </w:r>
      <w:r w:rsidR="00B5609D" w:rsidRPr="00A05B78">
        <w:rPr>
          <w:rFonts w:ascii="Arial" w:hAnsi="Arial" w:cs="Arial"/>
        </w:rPr>
        <w:t xml:space="preserve"> (</w:t>
      </w:r>
      <w:proofErr w:type="spellStart"/>
      <w:r w:rsidR="00B5609D" w:rsidRPr="00A05B78">
        <w:rPr>
          <w:rFonts w:ascii="Arial" w:hAnsi="Arial" w:cs="Arial"/>
        </w:rPr>
        <w:t>Siddiqi</w:t>
      </w:r>
      <w:proofErr w:type="spellEnd"/>
      <w:r w:rsidR="00B5609D" w:rsidRPr="00A05B78">
        <w:rPr>
          <w:rFonts w:ascii="Arial" w:hAnsi="Arial" w:cs="Arial"/>
        </w:rPr>
        <w:t>, 1991)</w:t>
      </w:r>
      <w:r w:rsidRPr="00A05B78">
        <w:rPr>
          <w:rFonts w:ascii="Arial" w:hAnsi="Arial" w:cs="Arial"/>
        </w:rPr>
        <w:t xml:space="preserve">. On the international scene, this change would link influx of foreign </w:t>
      </w:r>
      <w:r w:rsidRPr="00A05B78">
        <w:rPr>
          <w:rFonts w:ascii="Arial" w:hAnsi="Arial" w:cs="Arial"/>
        </w:rPr>
        <w:lastRenderedPageBreak/>
        <w:t>capital in a country to real productive possibilities in that country</w:t>
      </w:r>
      <w:r w:rsidR="00B5609D" w:rsidRPr="00A05B78">
        <w:rPr>
          <w:rFonts w:ascii="Arial" w:hAnsi="Arial" w:cs="Arial"/>
        </w:rPr>
        <w:t xml:space="preserve"> (</w:t>
      </w:r>
      <w:proofErr w:type="spellStart"/>
      <w:r w:rsidR="00B5609D" w:rsidRPr="00A05B78">
        <w:rPr>
          <w:rFonts w:ascii="Arial" w:hAnsi="Arial" w:cs="Arial"/>
        </w:rPr>
        <w:t>Siddiqi</w:t>
      </w:r>
      <w:proofErr w:type="spellEnd"/>
      <w:r w:rsidR="00B5609D" w:rsidRPr="00A05B78">
        <w:rPr>
          <w:rFonts w:ascii="Arial" w:hAnsi="Arial" w:cs="Arial"/>
        </w:rPr>
        <w:t xml:space="preserve">, 1991). </w:t>
      </w:r>
      <w:r w:rsidRPr="00A05B78">
        <w:rPr>
          <w:rFonts w:ascii="Arial" w:hAnsi="Arial" w:cs="Arial"/>
        </w:rPr>
        <w:t xml:space="preserve">The factor of compound interest being absent, repayment and other entitlements of foreign capital will all be in accordance with the </w:t>
      </w:r>
      <w:r w:rsidR="00B5609D" w:rsidRPr="00A05B78">
        <w:rPr>
          <w:rFonts w:ascii="Arial" w:hAnsi="Arial" w:cs="Arial"/>
        </w:rPr>
        <w:t>realized</w:t>
      </w:r>
      <w:r w:rsidRPr="00A05B78">
        <w:rPr>
          <w:rFonts w:ascii="Arial" w:hAnsi="Arial" w:cs="Arial"/>
        </w:rPr>
        <w:t xml:space="preserve"> results of using that capital. Once the returns to financial capital are made contingent on the </w:t>
      </w:r>
      <w:r w:rsidR="00B5609D" w:rsidRPr="00A05B78">
        <w:rPr>
          <w:rFonts w:ascii="Arial" w:hAnsi="Arial" w:cs="Arial"/>
        </w:rPr>
        <w:t>realized</w:t>
      </w:r>
      <w:r w:rsidRPr="00A05B78">
        <w:rPr>
          <w:rFonts w:ascii="Arial" w:hAnsi="Arial" w:cs="Arial"/>
        </w:rPr>
        <w:t xml:space="preserve"> results of its use the scope of speculative capital movements across the globe will be severely curtailed</w:t>
      </w:r>
      <w:r w:rsidR="00C4658F" w:rsidRPr="00A05B78">
        <w:rPr>
          <w:rFonts w:ascii="Arial" w:hAnsi="Arial" w:cs="Arial"/>
        </w:rPr>
        <w:t xml:space="preserve"> (</w:t>
      </w:r>
      <w:proofErr w:type="spellStart"/>
      <w:r w:rsidR="00C4658F" w:rsidRPr="00A05B78">
        <w:rPr>
          <w:rFonts w:ascii="Arial" w:hAnsi="Arial" w:cs="Arial"/>
        </w:rPr>
        <w:t>Siddiqi</w:t>
      </w:r>
      <w:proofErr w:type="spellEnd"/>
      <w:r w:rsidR="00C4658F" w:rsidRPr="00A05B78">
        <w:rPr>
          <w:rFonts w:ascii="Arial" w:hAnsi="Arial" w:cs="Arial"/>
        </w:rPr>
        <w:t>, 1991)</w:t>
      </w:r>
    </w:p>
    <w:p w:rsidR="00D70389" w:rsidRPr="00A05B78" w:rsidRDefault="00827108" w:rsidP="00D70389">
      <w:pPr>
        <w:pStyle w:val="NormalWeb"/>
        <w:spacing w:line="480" w:lineRule="auto"/>
        <w:jc w:val="both"/>
        <w:rPr>
          <w:rFonts w:ascii="Arial" w:hAnsi="Arial" w:cs="Arial"/>
          <w:b/>
        </w:rPr>
      </w:pPr>
      <w:r w:rsidRPr="00A05B78">
        <w:rPr>
          <w:rFonts w:ascii="Arial" w:hAnsi="Arial" w:cs="Arial"/>
          <w:b/>
        </w:rPr>
        <w:t xml:space="preserve">10.0 </w:t>
      </w:r>
      <w:r w:rsidR="00AC586C" w:rsidRPr="00A05B78">
        <w:rPr>
          <w:rFonts w:ascii="Arial" w:hAnsi="Arial" w:cs="Arial"/>
          <w:b/>
        </w:rPr>
        <w:t>Issues in Two-tier Mudarabah Model</w:t>
      </w:r>
    </w:p>
    <w:p w:rsidR="001210DB" w:rsidRPr="00A05B78" w:rsidRDefault="00A25152" w:rsidP="00827108">
      <w:pPr>
        <w:autoSpaceDE w:val="0"/>
        <w:autoSpaceDN w:val="0"/>
        <w:bidi w:val="0"/>
        <w:adjustRightInd w:val="0"/>
        <w:spacing w:line="480" w:lineRule="auto"/>
        <w:jc w:val="both"/>
        <w:rPr>
          <w:rFonts w:ascii="Arial" w:eastAsia="TimesNewRomanPSMT" w:hAnsi="Arial" w:cs="Arial"/>
        </w:rPr>
      </w:pPr>
      <w:r w:rsidRPr="00A05B78">
        <w:rPr>
          <w:rFonts w:ascii="Arial" w:eastAsia="TimesNewRomanPSMT" w:hAnsi="Arial" w:cs="Arial"/>
        </w:rPr>
        <w:t xml:space="preserve">Despite the higher profit potential of </w:t>
      </w:r>
      <w:r w:rsidRPr="00A05B78">
        <w:rPr>
          <w:rFonts w:ascii="Arial" w:eastAsia="TimesNewRomanPSMT" w:hAnsi="Arial" w:cs="Arial"/>
          <w:iCs/>
        </w:rPr>
        <w:t xml:space="preserve">mudarabah </w:t>
      </w:r>
      <w:r w:rsidRPr="00A05B78">
        <w:rPr>
          <w:rFonts w:ascii="Arial" w:eastAsia="TimesNewRomanPSMT" w:hAnsi="Arial" w:cs="Arial"/>
        </w:rPr>
        <w:t xml:space="preserve">financing in principle, and ability to challenge </w:t>
      </w:r>
      <w:r w:rsidR="00423180" w:rsidRPr="00A05B78">
        <w:rPr>
          <w:rFonts w:ascii="Arial" w:eastAsia="TimesNewRomanPSMT" w:hAnsi="Arial" w:cs="Arial"/>
        </w:rPr>
        <w:t xml:space="preserve">the </w:t>
      </w:r>
      <w:r w:rsidRPr="00A05B78">
        <w:rPr>
          <w:rFonts w:ascii="Arial" w:eastAsia="TimesNewRomanPSMT" w:hAnsi="Arial" w:cs="Arial"/>
        </w:rPr>
        <w:t xml:space="preserve">interest based system, the mode could not make </w:t>
      </w:r>
      <w:r w:rsidR="00423180" w:rsidRPr="00A05B78">
        <w:rPr>
          <w:rFonts w:ascii="Arial" w:eastAsia="TimesNewRomanPSMT" w:hAnsi="Arial" w:cs="Arial"/>
        </w:rPr>
        <w:t xml:space="preserve">a </w:t>
      </w:r>
      <w:r w:rsidRPr="00A05B78">
        <w:rPr>
          <w:rFonts w:ascii="Arial" w:eastAsia="TimesNewRomanPSMT" w:hAnsi="Arial" w:cs="Arial"/>
        </w:rPr>
        <w:t xml:space="preserve">breakthrough change in modern </w:t>
      </w:r>
      <w:r w:rsidR="00820B77" w:rsidRPr="00A05B78">
        <w:rPr>
          <w:rFonts w:ascii="Arial" w:eastAsia="TimesNewRomanPSMT" w:hAnsi="Arial" w:cs="Arial"/>
        </w:rPr>
        <w:t>Islamic finance</w:t>
      </w:r>
      <w:r w:rsidRPr="00A05B78">
        <w:rPr>
          <w:rFonts w:ascii="Arial" w:eastAsia="TimesNewRomanPSMT" w:hAnsi="Arial" w:cs="Arial"/>
        </w:rPr>
        <w:t>. It did blossom as a deposit collecting mechanism with the Islamic financial institutions (</w:t>
      </w:r>
      <w:proofErr w:type="spellStart"/>
      <w:r w:rsidRPr="00A05B78">
        <w:rPr>
          <w:rFonts w:ascii="Arial" w:eastAsia="TimesNewRomanPSMT" w:hAnsi="Arial" w:cs="Arial"/>
        </w:rPr>
        <w:t>Hasan</w:t>
      </w:r>
      <w:proofErr w:type="spellEnd"/>
      <w:r w:rsidRPr="00A05B78">
        <w:rPr>
          <w:rFonts w:ascii="Arial" w:eastAsia="TimesNewRomanPSMT" w:hAnsi="Arial" w:cs="Arial"/>
        </w:rPr>
        <w:t xml:space="preserve">). For example, </w:t>
      </w:r>
      <w:r w:rsidRPr="00A05B78">
        <w:rPr>
          <w:rFonts w:ascii="Arial" w:eastAsia="TimesNewRomanPSMT" w:hAnsi="Arial" w:cs="Arial"/>
          <w:iCs/>
        </w:rPr>
        <w:t xml:space="preserve">mudarabah </w:t>
      </w:r>
      <w:r w:rsidRPr="00A05B78">
        <w:rPr>
          <w:rFonts w:ascii="Arial" w:eastAsia="TimesNewRomanPSMT" w:hAnsi="Arial" w:cs="Arial"/>
        </w:rPr>
        <w:t>companies multiplied fast, especially in Pakistan. But these companies could not find business investment opportunities sufficient to absorb bulk of the deposits they received</w:t>
      </w:r>
      <w:r w:rsidR="001210DB" w:rsidRPr="00A05B78">
        <w:rPr>
          <w:rFonts w:ascii="Arial" w:eastAsia="TimesNewRomanPSMT" w:hAnsi="Arial" w:cs="Arial"/>
        </w:rPr>
        <w:t xml:space="preserve"> (</w:t>
      </w:r>
      <w:proofErr w:type="spellStart"/>
      <w:r w:rsidR="001210DB" w:rsidRPr="00A05B78">
        <w:rPr>
          <w:rFonts w:ascii="Arial" w:eastAsia="TimesNewRomanPSMT" w:hAnsi="Arial" w:cs="Arial"/>
        </w:rPr>
        <w:t>Hasan</w:t>
      </w:r>
      <w:proofErr w:type="spellEnd"/>
      <w:r w:rsidR="001210DB" w:rsidRPr="00A05B78">
        <w:rPr>
          <w:rFonts w:ascii="Arial" w:eastAsia="TimesNewRomanPSMT" w:hAnsi="Arial" w:cs="Arial"/>
        </w:rPr>
        <w:t>).</w:t>
      </w:r>
      <w:r w:rsidRPr="00A05B78">
        <w:rPr>
          <w:rFonts w:ascii="Arial" w:eastAsia="TimesNewRomanPSMT" w:hAnsi="Arial" w:cs="Arial"/>
        </w:rPr>
        <w:t xml:space="preserve"> They were compelled, in a sense, to make money in speculative buying and selling of shares at the stock markets. </w:t>
      </w:r>
    </w:p>
    <w:p w:rsidR="001210DB" w:rsidRPr="00A05B78" w:rsidRDefault="001210DB" w:rsidP="00827108">
      <w:pPr>
        <w:autoSpaceDE w:val="0"/>
        <w:autoSpaceDN w:val="0"/>
        <w:bidi w:val="0"/>
        <w:adjustRightInd w:val="0"/>
        <w:spacing w:line="480" w:lineRule="auto"/>
        <w:jc w:val="both"/>
        <w:rPr>
          <w:rFonts w:ascii="Arial" w:hAnsi="Arial" w:cs="Arial"/>
        </w:rPr>
      </w:pPr>
      <w:r w:rsidRPr="00A05B78">
        <w:rPr>
          <w:rFonts w:ascii="Arial" w:hAnsi="Arial" w:cs="Arial"/>
        </w:rPr>
        <w:t xml:space="preserve">One of the major practical problems with </w:t>
      </w:r>
      <w:r w:rsidRPr="00A05B78">
        <w:rPr>
          <w:rFonts w:ascii="Arial" w:hAnsi="Arial" w:cs="Arial"/>
          <w:iCs/>
        </w:rPr>
        <w:t xml:space="preserve">mudarabah </w:t>
      </w:r>
      <w:r w:rsidRPr="00A05B78">
        <w:rPr>
          <w:rFonts w:ascii="Arial" w:hAnsi="Arial" w:cs="Arial"/>
        </w:rPr>
        <w:t xml:space="preserve">was the asymmetrical nature of the risks involved (Wilson). For the bank depositor the major risks were of bank failure and the uncertainty regarding the level of profits to be shared. With effective bank regulation the risk of bank failure was minimal however, and uncertainty even applies to variable interest returns, so this was unlikely to deter depositors, indeed it was the slight risk they took that justified their reward. The more serious problem with </w:t>
      </w:r>
      <w:r w:rsidRPr="00A05B78">
        <w:rPr>
          <w:rFonts w:ascii="Arial" w:hAnsi="Arial" w:cs="Arial"/>
          <w:iCs/>
        </w:rPr>
        <w:t xml:space="preserve">mudarabah </w:t>
      </w:r>
      <w:r w:rsidRPr="00A05B78">
        <w:rPr>
          <w:rFonts w:ascii="Arial" w:hAnsi="Arial" w:cs="Arial"/>
        </w:rPr>
        <w:t xml:space="preserve">arose with bank financing of business, as there was no guarantee that the bank could get their funds repaid. Furthermore the risk of getting no profits was considerable, especially with the type of small businesses that characterized many Muslim </w:t>
      </w:r>
      <w:r w:rsidR="00820B77" w:rsidRPr="00A05B78">
        <w:rPr>
          <w:rFonts w:ascii="Arial" w:hAnsi="Arial" w:cs="Arial"/>
        </w:rPr>
        <w:t xml:space="preserve">economies </w:t>
      </w:r>
      <w:r w:rsidR="00820B77" w:rsidRPr="00A05B78">
        <w:rPr>
          <w:rFonts w:ascii="Arial" w:hAnsi="Arial" w:cs="Arial"/>
        </w:rPr>
        <w:lastRenderedPageBreak/>
        <w:t>(Wilson</w:t>
      </w:r>
      <w:r w:rsidR="00A158DB" w:rsidRPr="00A05B78">
        <w:rPr>
          <w:rFonts w:ascii="Arial" w:hAnsi="Arial" w:cs="Arial"/>
        </w:rPr>
        <w:t xml:space="preserve">). </w:t>
      </w:r>
      <w:r w:rsidRPr="00A05B78">
        <w:rPr>
          <w:rFonts w:ascii="Arial" w:hAnsi="Arial" w:cs="Arial"/>
        </w:rPr>
        <w:t>There were also moral hazard problems, as businesses could potentially disguise the profits they made to minimize the profits shared, especially where full audits were not required.</w:t>
      </w:r>
    </w:p>
    <w:p w:rsidR="001210DB" w:rsidRPr="00A05B78" w:rsidRDefault="001210DB" w:rsidP="007113A5">
      <w:pPr>
        <w:autoSpaceDE w:val="0"/>
        <w:autoSpaceDN w:val="0"/>
        <w:bidi w:val="0"/>
        <w:adjustRightInd w:val="0"/>
        <w:spacing w:line="480" w:lineRule="auto"/>
        <w:jc w:val="both"/>
        <w:rPr>
          <w:rFonts w:ascii="Arial" w:eastAsia="TimesNewRomanPSMT" w:hAnsi="Arial" w:cs="Arial"/>
        </w:rPr>
      </w:pPr>
      <w:r w:rsidRPr="00A05B78">
        <w:rPr>
          <w:rFonts w:ascii="Arial" w:hAnsi="Arial" w:cs="Arial"/>
        </w:rPr>
        <w:t xml:space="preserve">Theses major setbacks </w:t>
      </w:r>
      <w:r w:rsidRPr="00A05B78">
        <w:rPr>
          <w:rFonts w:ascii="Arial" w:eastAsia="TimesNewRomanPSMT" w:hAnsi="Arial" w:cs="Arial"/>
        </w:rPr>
        <w:t>caused Islamic banking and finance to follow the</w:t>
      </w:r>
      <w:r w:rsidR="00820B77" w:rsidRPr="00A05B78">
        <w:rPr>
          <w:rFonts w:ascii="Arial" w:hAnsi="Arial" w:cs="Arial"/>
        </w:rPr>
        <w:t xml:space="preserve"> </w:t>
      </w:r>
      <w:r w:rsidRPr="00A05B78">
        <w:rPr>
          <w:rFonts w:ascii="Arial" w:eastAsia="TimesNewRomanPSMT" w:hAnsi="Arial" w:cs="Arial"/>
        </w:rPr>
        <w:t>course of least resistance</w:t>
      </w:r>
      <w:r w:rsidR="00820B77" w:rsidRPr="00A05B78">
        <w:rPr>
          <w:rFonts w:ascii="Arial" w:eastAsia="TimesNewRomanPSMT" w:hAnsi="Arial" w:cs="Arial"/>
        </w:rPr>
        <w:t xml:space="preserve"> and </w:t>
      </w:r>
      <w:r w:rsidRPr="00A05B78">
        <w:rPr>
          <w:rFonts w:ascii="Arial" w:eastAsia="TimesNewRomanPSMT" w:hAnsi="Arial" w:cs="Arial"/>
        </w:rPr>
        <w:t xml:space="preserve">to take refuge in the </w:t>
      </w:r>
      <w:r w:rsidR="00820B77" w:rsidRPr="00A05B78">
        <w:rPr>
          <w:rFonts w:ascii="Arial" w:eastAsia="TimesNewRomanPSMT" w:hAnsi="Arial" w:cs="Arial"/>
        </w:rPr>
        <w:t>reckless</w:t>
      </w:r>
      <w:r w:rsidRPr="00A05B78">
        <w:rPr>
          <w:rFonts w:ascii="Arial" w:eastAsia="TimesNewRomanPSMT" w:hAnsi="Arial" w:cs="Arial"/>
        </w:rPr>
        <w:t xml:space="preserve"> use of Islamic</w:t>
      </w:r>
      <w:r w:rsidR="00820B77" w:rsidRPr="00A05B78">
        <w:rPr>
          <w:rFonts w:ascii="Arial" w:hAnsi="Arial" w:cs="Arial"/>
        </w:rPr>
        <w:t xml:space="preserve"> </w:t>
      </w:r>
      <w:r w:rsidRPr="00A05B78">
        <w:rPr>
          <w:rFonts w:ascii="Arial" w:eastAsia="TimesNewRomanPSMT" w:hAnsi="Arial" w:cs="Arial"/>
        </w:rPr>
        <w:t>deferred obligation contracts</w:t>
      </w:r>
      <w:r w:rsidR="00820B77" w:rsidRPr="00A05B78">
        <w:rPr>
          <w:rFonts w:ascii="Arial" w:eastAsia="TimesNewRomanPSMT" w:hAnsi="Arial" w:cs="Arial"/>
        </w:rPr>
        <w:t xml:space="preserve">. The model that could have challenged the conventional banking if meticulously introduced let to fail. Currently, Islamic banks have virtually no place for mudarabah contracts in </w:t>
      </w:r>
      <w:r w:rsidR="00C4658F" w:rsidRPr="00A05B78">
        <w:rPr>
          <w:rFonts w:ascii="Arial" w:eastAsia="TimesNewRomanPSMT" w:hAnsi="Arial" w:cs="Arial"/>
        </w:rPr>
        <w:t>their</w:t>
      </w:r>
      <w:r w:rsidR="00820B77" w:rsidRPr="00A05B78">
        <w:rPr>
          <w:rFonts w:ascii="Arial" w:eastAsia="TimesNewRomanPSMT" w:hAnsi="Arial" w:cs="Arial"/>
        </w:rPr>
        <w:t xml:space="preserve"> Islamic products menu.</w:t>
      </w:r>
      <w:r w:rsidR="00A158DB" w:rsidRPr="00A05B78">
        <w:rPr>
          <w:rFonts w:ascii="Arial" w:eastAsia="TimesNewRomanPSMT" w:hAnsi="Arial" w:cs="Arial"/>
        </w:rPr>
        <w:t xml:space="preserve"> In Malaysia by year 2003, mudarabah accounts for zero percent of total banking products (</w:t>
      </w:r>
      <w:proofErr w:type="spellStart"/>
      <w:r w:rsidR="00A158DB" w:rsidRPr="00A05B78">
        <w:rPr>
          <w:rFonts w:ascii="Arial" w:eastAsia="TimesNewRomanPSMT" w:hAnsi="Arial" w:cs="Arial"/>
        </w:rPr>
        <w:t>Hasan</w:t>
      </w:r>
      <w:proofErr w:type="spellEnd"/>
      <w:r w:rsidR="00A158DB" w:rsidRPr="00A05B78">
        <w:rPr>
          <w:rFonts w:ascii="Arial" w:eastAsia="TimesNewRomanPSMT" w:hAnsi="Arial" w:cs="Arial"/>
        </w:rPr>
        <w:t>).</w:t>
      </w:r>
      <w:r w:rsidR="00AC586C" w:rsidRPr="00A05B78">
        <w:rPr>
          <w:rFonts w:ascii="Arial" w:eastAsia="TimesNewRomanPSMT" w:hAnsi="Arial" w:cs="Arial"/>
        </w:rPr>
        <w:t xml:space="preserve"> High defaults in mudarabah contracts have always been the problem for Islamic banks. However, </w:t>
      </w:r>
      <w:r w:rsidR="00AD1925" w:rsidRPr="00A05B78">
        <w:rPr>
          <w:rFonts w:ascii="Arial" w:eastAsia="TimesNewRomanPSMT" w:hAnsi="Arial" w:cs="Arial"/>
        </w:rPr>
        <w:t xml:space="preserve">in my opinion </w:t>
      </w:r>
      <w:r w:rsidR="00AC586C" w:rsidRPr="00A05B78">
        <w:rPr>
          <w:rFonts w:ascii="Arial" w:eastAsia="TimesNewRomanPSMT" w:hAnsi="Arial" w:cs="Arial"/>
        </w:rPr>
        <w:t>bank should</w:t>
      </w:r>
      <w:r w:rsidR="00AD1925" w:rsidRPr="00A05B78">
        <w:rPr>
          <w:rFonts w:ascii="Arial" w:eastAsia="TimesNewRomanPSMT" w:hAnsi="Arial" w:cs="Arial"/>
        </w:rPr>
        <w:t xml:space="preserve"> employ a rigorous process to</w:t>
      </w:r>
      <w:r w:rsidR="00AC586C" w:rsidRPr="00A05B78">
        <w:rPr>
          <w:rFonts w:ascii="Arial" w:eastAsia="TimesNewRomanPSMT" w:hAnsi="Arial" w:cs="Arial"/>
        </w:rPr>
        <w:t xml:space="preserve"> </w:t>
      </w:r>
      <w:r w:rsidR="00AD1925" w:rsidRPr="00A05B78">
        <w:rPr>
          <w:rFonts w:ascii="Arial" w:eastAsia="TimesNewRomanPSMT" w:hAnsi="Arial" w:cs="Arial"/>
        </w:rPr>
        <w:t xml:space="preserve">evaluate the mudarib and business venture that it intends to invest. The standard method of selection of mudarib or business should be able to identify the most creditworthy customers and viable businesses.  </w:t>
      </w:r>
    </w:p>
    <w:p w:rsidR="00AC586C" w:rsidRPr="00A05B78" w:rsidRDefault="00AC586C" w:rsidP="00AC586C">
      <w:pPr>
        <w:autoSpaceDE w:val="0"/>
        <w:autoSpaceDN w:val="0"/>
        <w:bidi w:val="0"/>
        <w:adjustRightInd w:val="0"/>
        <w:spacing w:line="480" w:lineRule="auto"/>
        <w:jc w:val="both"/>
        <w:rPr>
          <w:rFonts w:ascii="Arial" w:eastAsia="TimesNewRomanPSMT" w:hAnsi="Arial" w:cs="Arial"/>
        </w:rPr>
      </w:pPr>
    </w:p>
    <w:p w:rsidR="00AC586C" w:rsidRPr="00A05B78" w:rsidRDefault="00AC586C" w:rsidP="00AC586C">
      <w:pPr>
        <w:autoSpaceDE w:val="0"/>
        <w:autoSpaceDN w:val="0"/>
        <w:bidi w:val="0"/>
        <w:adjustRightInd w:val="0"/>
        <w:spacing w:line="480" w:lineRule="auto"/>
        <w:jc w:val="both"/>
        <w:rPr>
          <w:rFonts w:ascii="Arial" w:eastAsia="TimesNewRomanPSMT" w:hAnsi="Arial" w:cs="Arial"/>
        </w:rPr>
      </w:pPr>
    </w:p>
    <w:p w:rsidR="00827108" w:rsidRPr="00A05B78" w:rsidRDefault="00827108" w:rsidP="00B80AB4">
      <w:pPr>
        <w:autoSpaceDE w:val="0"/>
        <w:autoSpaceDN w:val="0"/>
        <w:bidi w:val="0"/>
        <w:adjustRightInd w:val="0"/>
        <w:rPr>
          <w:rFonts w:ascii="Arial" w:eastAsia="TimesNewRomanPSMT" w:hAnsi="Arial" w:cs="Arial"/>
        </w:rPr>
      </w:pPr>
    </w:p>
    <w:p w:rsidR="00827108" w:rsidRPr="00A05B78" w:rsidRDefault="00827108" w:rsidP="00827108">
      <w:pPr>
        <w:autoSpaceDE w:val="0"/>
        <w:autoSpaceDN w:val="0"/>
        <w:bidi w:val="0"/>
        <w:adjustRightInd w:val="0"/>
        <w:rPr>
          <w:rFonts w:ascii="Arial" w:eastAsia="TimesNewRomanPSMT" w:hAnsi="Arial" w:cs="Arial"/>
        </w:rPr>
      </w:pPr>
    </w:p>
    <w:p w:rsidR="00827108" w:rsidRPr="00A05B78" w:rsidRDefault="00827108" w:rsidP="00827108">
      <w:pPr>
        <w:autoSpaceDE w:val="0"/>
        <w:autoSpaceDN w:val="0"/>
        <w:bidi w:val="0"/>
        <w:adjustRightInd w:val="0"/>
        <w:rPr>
          <w:rFonts w:ascii="Arial" w:eastAsia="TimesNewRomanPSMT" w:hAnsi="Arial" w:cs="Arial"/>
        </w:rPr>
      </w:pPr>
    </w:p>
    <w:p w:rsidR="00827108" w:rsidRPr="00A05B78" w:rsidRDefault="00827108" w:rsidP="00827108">
      <w:pPr>
        <w:autoSpaceDE w:val="0"/>
        <w:autoSpaceDN w:val="0"/>
        <w:bidi w:val="0"/>
        <w:adjustRightInd w:val="0"/>
        <w:rPr>
          <w:rFonts w:ascii="Arial" w:eastAsia="TimesNewRomanPSMT" w:hAnsi="Arial" w:cs="Arial"/>
        </w:rPr>
      </w:pPr>
    </w:p>
    <w:p w:rsidR="00827108" w:rsidRPr="00A05B78" w:rsidRDefault="00827108" w:rsidP="00827108">
      <w:pPr>
        <w:autoSpaceDE w:val="0"/>
        <w:autoSpaceDN w:val="0"/>
        <w:bidi w:val="0"/>
        <w:adjustRightInd w:val="0"/>
        <w:rPr>
          <w:rFonts w:ascii="Arial" w:eastAsia="TimesNewRomanPSMT" w:hAnsi="Arial" w:cs="Arial"/>
        </w:rPr>
      </w:pPr>
    </w:p>
    <w:p w:rsidR="00827108" w:rsidRPr="00A05B78" w:rsidRDefault="00827108" w:rsidP="00827108">
      <w:pPr>
        <w:autoSpaceDE w:val="0"/>
        <w:autoSpaceDN w:val="0"/>
        <w:bidi w:val="0"/>
        <w:adjustRightInd w:val="0"/>
        <w:rPr>
          <w:rFonts w:ascii="Arial" w:eastAsia="TimesNewRomanPSMT" w:hAnsi="Arial" w:cs="Arial"/>
        </w:rPr>
      </w:pPr>
    </w:p>
    <w:p w:rsidR="00827108" w:rsidRPr="00A05B78" w:rsidRDefault="00827108" w:rsidP="00827108">
      <w:pPr>
        <w:autoSpaceDE w:val="0"/>
        <w:autoSpaceDN w:val="0"/>
        <w:bidi w:val="0"/>
        <w:adjustRightInd w:val="0"/>
        <w:rPr>
          <w:rFonts w:ascii="Arial" w:eastAsia="TimesNewRomanPSMT" w:hAnsi="Arial" w:cs="Arial"/>
        </w:rPr>
      </w:pPr>
    </w:p>
    <w:p w:rsidR="00827108" w:rsidRPr="00A05B78" w:rsidRDefault="00827108" w:rsidP="00827108">
      <w:pPr>
        <w:autoSpaceDE w:val="0"/>
        <w:autoSpaceDN w:val="0"/>
        <w:bidi w:val="0"/>
        <w:adjustRightInd w:val="0"/>
        <w:rPr>
          <w:rFonts w:ascii="Arial" w:eastAsia="TimesNewRomanPSMT" w:hAnsi="Arial" w:cs="Arial"/>
        </w:rPr>
      </w:pPr>
    </w:p>
    <w:p w:rsidR="00827108" w:rsidRPr="00A05B78" w:rsidRDefault="00827108" w:rsidP="00827108">
      <w:pPr>
        <w:autoSpaceDE w:val="0"/>
        <w:autoSpaceDN w:val="0"/>
        <w:bidi w:val="0"/>
        <w:adjustRightInd w:val="0"/>
        <w:rPr>
          <w:rFonts w:ascii="Arial" w:eastAsia="TimesNewRomanPSMT" w:hAnsi="Arial" w:cs="Arial"/>
        </w:rPr>
      </w:pPr>
    </w:p>
    <w:p w:rsidR="007113A5" w:rsidRPr="00A05B78" w:rsidRDefault="007113A5" w:rsidP="007113A5">
      <w:pPr>
        <w:autoSpaceDE w:val="0"/>
        <w:autoSpaceDN w:val="0"/>
        <w:bidi w:val="0"/>
        <w:adjustRightInd w:val="0"/>
        <w:rPr>
          <w:rFonts w:ascii="Arial" w:eastAsia="TimesNewRomanPSMT" w:hAnsi="Arial" w:cs="Arial"/>
        </w:rPr>
      </w:pPr>
    </w:p>
    <w:p w:rsidR="007113A5" w:rsidRPr="00A05B78" w:rsidRDefault="007113A5" w:rsidP="007113A5">
      <w:pPr>
        <w:autoSpaceDE w:val="0"/>
        <w:autoSpaceDN w:val="0"/>
        <w:bidi w:val="0"/>
        <w:adjustRightInd w:val="0"/>
        <w:rPr>
          <w:rFonts w:ascii="Arial" w:eastAsia="TimesNewRomanPSMT" w:hAnsi="Arial" w:cs="Arial"/>
        </w:rPr>
      </w:pPr>
    </w:p>
    <w:p w:rsidR="00827108" w:rsidRPr="00A05B78" w:rsidRDefault="00827108" w:rsidP="00827108">
      <w:pPr>
        <w:autoSpaceDE w:val="0"/>
        <w:autoSpaceDN w:val="0"/>
        <w:bidi w:val="0"/>
        <w:adjustRightInd w:val="0"/>
        <w:rPr>
          <w:rFonts w:ascii="Arial" w:eastAsia="TimesNewRomanPSMT" w:hAnsi="Arial" w:cs="Arial"/>
        </w:rPr>
      </w:pPr>
    </w:p>
    <w:p w:rsidR="00827108" w:rsidRPr="00A05B78" w:rsidRDefault="00827108" w:rsidP="00827108">
      <w:pPr>
        <w:autoSpaceDE w:val="0"/>
        <w:autoSpaceDN w:val="0"/>
        <w:bidi w:val="0"/>
        <w:adjustRightInd w:val="0"/>
        <w:rPr>
          <w:rFonts w:ascii="Arial" w:eastAsia="TimesNewRomanPSMT" w:hAnsi="Arial" w:cs="Arial"/>
        </w:rPr>
      </w:pPr>
    </w:p>
    <w:p w:rsidR="00B80AB4" w:rsidRPr="00A05B78" w:rsidRDefault="00827108" w:rsidP="00827108">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color w:val="000000"/>
        </w:rPr>
        <w:t xml:space="preserve">11. </w:t>
      </w:r>
      <w:r w:rsidR="002713B4" w:rsidRPr="00A05B78">
        <w:rPr>
          <w:rFonts w:ascii="Arial" w:eastAsiaTheme="minorHAnsi" w:hAnsi="Arial" w:cs="Arial"/>
          <w:b/>
          <w:bCs/>
          <w:color w:val="000000"/>
        </w:rPr>
        <w:t>Conclusion</w:t>
      </w:r>
    </w:p>
    <w:p w:rsidR="007113A5" w:rsidRPr="00A05B78" w:rsidRDefault="007113A5" w:rsidP="007113A5">
      <w:pPr>
        <w:autoSpaceDE w:val="0"/>
        <w:autoSpaceDN w:val="0"/>
        <w:bidi w:val="0"/>
        <w:adjustRightInd w:val="0"/>
        <w:spacing w:line="480" w:lineRule="auto"/>
        <w:jc w:val="both"/>
        <w:rPr>
          <w:rFonts w:ascii="Arial" w:eastAsiaTheme="minorHAnsi" w:hAnsi="Arial" w:cs="Arial"/>
          <w:b/>
          <w:bCs/>
          <w:color w:val="000000"/>
        </w:rPr>
      </w:pPr>
    </w:p>
    <w:p w:rsidR="002713B4" w:rsidRPr="00A05B78" w:rsidRDefault="002713B4" w:rsidP="007113A5">
      <w:pPr>
        <w:autoSpaceDE w:val="0"/>
        <w:autoSpaceDN w:val="0"/>
        <w:bidi w:val="0"/>
        <w:adjustRightInd w:val="0"/>
        <w:spacing w:line="480" w:lineRule="auto"/>
        <w:jc w:val="both"/>
        <w:rPr>
          <w:rFonts w:ascii="Arial" w:hAnsi="Arial" w:cs="Arial"/>
        </w:rPr>
      </w:pPr>
      <w:r w:rsidRPr="00A05B78">
        <w:rPr>
          <w:rFonts w:ascii="Arial" w:hAnsi="Arial" w:cs="Arial"/>
        </w:rPr>
        <w:lastRenderedPageBreak/>
        <w:t xml:space="preserve">The instrument and institution of profit sharing under economic cooperation, known as mudarabah is central to resource mobilization in the Islamic economic order. Mudarabah is one of the most acceptable forms of instrument which is based on </w:t>
      </w:r>
      <w:proofErr w:type="spellStart"/>
      <w:r w:rsidRPr="00A05B78">
        <w:rPr>
          <w:rFonts w:ascii="Arial" w:hAnsi="Arial" w:cs="Arial"/>
        </w:rPr>
        <w:t>shirkah</w:t>
      </w:r>
      <w:proofErr w:type="spellEnd"/>
      <w:r w:rsidRPr="00A05B78">
        <w:rPr>
          <w:rFonts w:ascii="Arial" w:hAnsi="Arial" w:cs="Arial"/>
        </w:rPr>
        <w:t xml:space="preserve"> or profit sharing. Interest charged on the capital, is in contravention of shariah does not represent cost of production. Therefore Islam highly advocates profit sharing which mudarabah plays a vital role of channeling the surplus funds to deficit units in modern Islamic banking and finance.</w:t>
      </w:r>
    </w:p>
    <w:p w:rsidR="002713B4" w:rsidRPr="00A05B78" w:rsidRDefault="002713B4" w:rsidP="007113A5">
      <w:pPr>
        <w:autoSpaceDE w:val="0"/>
        <w:autoSpaceDN w:val="0"/>
        <w:bidi w:val="0"/>
        <w:adjustRightInd w:val="0"/>
        <w:spacing w:line="480" w:lineRule="auto"/>
        <w:jc w:val="both"/>
        <w:rPr>
          <w:rFonts w:ascii="Arial" w:hAnsi="Arial" w:cs="Arial"/>
        </w:rPr>
      </w:pPr>
      <w:r w:rsidRPr="00A05B78">
        <w:rPr>
          <w:rFonts w:ascii="Arial" w:hAnsi="Arial" w:cs="Arial"/>
        </w:rPr>
        <w:t xml:space="preserve">The two-tier mudarabah model represents an ideal mode of financial intermediation that could replace the </w:t>
      </w:r>
      <w:r w:rsidR="005C44E8" w:rsidRPr="00A05B78">
        <w:rPr>
          <w:rFonts w:ascii="Arial" w:hAnsi="Arial" w:cs="Arial"/>
        </w:rPr>
        <w:t>interest</w:t>
      </w:r>
      <w:r w:rsidRPr="00A05B78">
        <w:rPr>
          <w:rFonts w:ascii="Arial" w:hAnsi="Arial" w:cs="Arial"/>
        </w:rPr>
        <w:t xml:space="preserve"> based </w:t>
      </w:r>
      <w:r w:rsidR="005C44E8" w:rsidRPr="00A05B78">
        <w:rPr>
          <w:rFonts w:ascii="Arial" w:hAnsi="Arial" w:cs="Arial"/>
        </w:rPr>
        <w:t>system. Interest based system being oppressive, does not assume any risk of providing capital regardless of the outcome of enterprise. The interest bearing instruments therefore leads the economy</w:t>
      </w:r>
      <w:r w:rsidR="00C4658F" w:rsidRPr="00A05B78">
        <w:rPr>
          <w:rFonts w:ascii="Arial" w:hAnsi="Arial" w:cs="Arial"/>
        </w:rPr>
        <w:t xml:space="preserve"> in</w:t>
      </w:r>
      <w:r w:rsidR="005C44E8" w:rsidRPr="00A05B78">
        <w:rPr>
          <w:rFonts w:ascii="Arial" w:hAnsi="Arial" w:cs="Arial"/>
        </w:rPr>
        <w:t xml:space="preserve"> to an inefficient state oppose to profit sharing that is engaged in value creation.   </w:t>
      </w:r>
      <w:r w:rsidR="00C4658F" w:rsidRPr="00A05B78">
        <w:rPr>
          <w:rFonts w:ascii="Arial" w:hAnsi="Arial" w:cs="Arial"/>
        </w:rPr>
        <w:t xml:space="preserve">Fairness is best ensured by profit-sharing arrangement as rewards are a function of realized productivity that channeled to all the involved parties. </w:t>
      </w:r>
      <w:r w:rsidR="004F6015" w:rsidRPr="00A05B78">
        <w:rPr>
          <w:rFonts w:ascii="Arial" w:hAnsi="Arial" w:cs="Arial"/>
        </w:rPr>
        <w:t>In to that, Islamic bank as a deposits accepting institution differs from a conventional at this juncture</w:t>
      </w:r>
      <w:r w:rsidR="00E56F38" w:rsidRPr="00A05B78">
        <w:rPr>
          <w:rFonts w:ascii="Arial" w:hAnsi="Arial" w:cs="Arial"/>
        </w:rPr>
        <w:t xml:space="preserve">, where by facilitating entrepreneurs to share the risk. </w:t>
      </w:r>
      <w:r w:rsidR="004F6015" w:rsidRPr="00A05B78">
        <w:rPr>
          <w:rFonts w:ascii="Arial" w:hAnsi="Arial" w:cs="Arial"/>
        </w:rPr>
        <w:t xml:space="preserve"> </w:t>
      </w:r>
    </w:p>
    <w:p w:rsidR="00B80AB4" w:rsidRPr="00A05B78" w:rsidRDefault="00EE3A53" w:rsidP="007113A5">
      <w:pPr>
        <w:autoSpaceDE w:val="0"/>
        <w:autoSpaceDN w:val="0"/>
        <w:bidi w:val="0"/>
        <w:adjustRightInd w:val="0"/>
        <w:spacing w:line="480" w:lineRule="auto"/>
        <w:jc w:val="both"/>
        <w:rPr>
          <w:rFonts w:ascii="Arial" w:hAnsi="Arial" w:cs="Arial"/>
        </w:rPr>
      </w:pPr>
      <w:r w:rsidRPr="00A05B78">
        <w:rPr>
          <w:rFonts w:ascii="Arial" w:hAnsi="Arial" w:cs="Arial"/>
        </w:rPr>
        <w:t>Despite the fact it is regarded as a driving feature of Islamic finance, model has been hit by major barriers that could see Islamic banks further abandoning the practice. Islamic banking experience in mudarabah has not been good</w:t>
      </w:r>
      <w:r w:rsidR="00D510AD" w:rsidRPr="00A05B78">
        <w:rPr>
          <w:rFonts w:ascii="Arial" w:hAnsi="Arial" w:cs="Arial"/>
        </w:rPr>
        <w:t xml:space="preserve">. However, the benefits of practicing two-tier mudarabah model outweigh </w:t>
      </w:r>
      <w:r w:rsidR="00E71ACC" w:rsidRPr="00A05B78">
        <w:rPr>
          <w:rFonts w:ascii="Arial" w:hAnsi="Arial" w:cs="Arial"/>
        </w:rPr>
        <w:t xml:space="preserve">its short-comings. Islamic banks should not overlook this factor and avoid reckless practice of deferred contracts. </w:t>
      </w:r>
      <w:proofErr w:type="spellStart"/>
      <w:r w:rsidR="00E71ACC" w:rsidRPr="00A05B78">
        <w:rPr>
          <w:rFonts w:ascii="Arial" w:hAnsi="Arial" w:cs="Arial"/>
        </w:rPr>
        <w:t>Shirkah</w:t>
      </w:r>
      <w:proofErr w:type="spellEnd"/>
      <w:r w:rsidR="00E71ACC" w:rsidRPr="00A05B78">
        <w:rPr>
          <w:rFonts w:ascii="Arial" w:hAnsi="Arial" w:cs="Arial"/>
        </w:rPr>
        <w:t xml:space="preserve"> contracts have always been practiced by Muslims; therefore present Islamic banks a suitable model to </w:t>
      </w:r>
      <w:r w:rsidR="00BC1ABE" w:rsidRPr="00A05B78">
        <w:rPr>
          <w:rFonts w:ascii="Arial" w:hAnsi="Arial" w:cs="Arial"/>
        </w:rPr>
        <w:t xml:space="preserve">involve in financial intermediary function. </w:t>
      </w:r>
    </w:p>
    <w:p w:rsidR="00B80AB4" w:rsidRPr="00A05B78" w:rsidRDefault="00B80AB4" w:rsidP="00B80AB4">
      <w:pPr>
        <w:autoSpaceDE w:val="0"/>
        <w:autoSpaceDN w:val="0"/>
        <w:bidi w:val="0"/>
        <w:adjustRightInd w:val="0"/>
        <w:rPr>
          <w:rFonts w:ascii="Arial" w:eastAsiaTheme="minorHAnsi" w:hAnsi="Arial" w:cs="Arial"/>
          <w:b/>
          <w:bCs/>
          <w:color w:val="000000"/>
        </w:rPr>
      </w:pPr>
    </w:p>
    <w:p w:rsidR="002D1C2F" w:rsidRPr="00A05B78" w:rsidRDefault="002D1C2F" w:rsidP="00503707">
      <w:pPr>
        <w:autoSpaceDE w:val="0"/>
        <w:autoSpaceDN w:val="0"/>
        <w:bidi w:val="0"/>
        <w:adjustRightInd w:val="0"/>
        <w:rPr>
          <w:rFonts w:ascii="Arial" w:eastAsiaTheme="minorHAnsi" w:hAnsi="Arial" w:cs="Arial"/>
          <w:b/>
          <w:bCs/>
          <w:color w:val="000000"/>
        </w:rPr>
      </w:pPr>
    </w:p>
    <w:p w:rsidR="00827108" w:rsidRPr="00A05B78" w:rsidRDefault="00827108" w:rsidP="00827108">
      <w:pPr>
        <w:autoSpaceDE w:val="0"/>
        <w:autoSpaceDN w:val="0"/>
        <w:bidi w:val="0"/>
        <w:adjustRightInd w:val="0"/>
        <w:rPr>
          <w:rFonts w:ascii="Arial" w:eastAsiaTheme="minorHAnsi" w:hAnsi="Arial" w:cs="Arial"/>
          <w:b/>
          <w:bCs/>
          <w:color w:val="000000"/>
        </w:rPr>
      </w:pPr>
    </w:p>
    <w:p w:rsidR="009035F8" w:rsidRPr="00A05B78" w:rsidRDefault="009035F8" w:rsidP="009035F8">
      <w:pPr>
        <w:autoSpaceDE w:val="0"/>
        <w:autoSpaceDN w:val="0"/>
        <w:bidi w:val="0"/>
        <w:adjustRightInd w:val="0"/>
        <w:rPr>
          <w:rFonts w:ascii="Arial" w:eastAsiaTheme="minorHAnsi" w:hAnsi="Arial" w:cs="Arial"/>
          <w:b/>
          <w:bCs/>
          <w:color w:val="000000"/>
        </w:rPr>
      </w:pPr>
    </w:p>
    <w:p w:rsidR="00402370" w:rsidRPr="00A05B78" w:rsidRDefault="00402370" w:rsidP="00402370">
      <w:pPr>
        <w:autoSpaceDE w:val="0"/>
        <w:autoSpaceDN w:val="0"/>
        <w:bidi w:val="0"/>
        <w:adjustRightInd w:val="0"/>
        <w:rPr>
          <w:rFonts w:ascii="Arial" w:eastAsiaTheme="minorHAnsi" w:hAnsi="Arial" w:cs="Arial"/>
          <w:b/>
          <w:bCs/>
          <w:color w:val="000000"/>
        </w:rPr>
      </w:pPr>
      <w:r w:rsidRPr="00A05B78">
        <w:rPr>
          <w:rFonts w:ascii="Arial" w:eastAsiaTheme="minorHAnsi" w:hAnsi="Arial" w:cs="Arial"/>
          <w:b/>
          <w:bCs/>
          <w:color w:val="000000"/>
        </w:rPr>
        <w:t>References:</w:t>
      </w:r>
    </w:p>
    <w:p w:rsidR="00402370" w:rsidRPr="00A05B78" w:rsidRDefault="00402370" w:rsidP="00402370">
      <w:pPr>
        <w:autoSpaceDE w:val="0"/>
        <w:autoSpaceDN w:val="0"/>
        <w:bidi w:val="0"/>
        <w:adjustRightInd w:val="0"/>
        <w:rPr>
          <w:rFonts w:ascii="Arial" w:eastAsiaTheme="minorHAnsi" w:hAnsi="Arial" w:cs="Arial"/>
          <w:b/>
          <w:bCs/>
          <w:color w:val="000000"/>
        </w:rPr>
      </w:pPr>
    </w:p>
    <w:p w:rsidR="00402370" w:rsidRPr="00A05B78" w:rsidRDefault="00402370" w:rsidP="00402370">
      <w:pPr>
        <w:autoSpaceDE w:val="0"/>
        <w:autoSpaceDN w:val="0"/>
        <w:bidi w:val="0"/>
        <w:adjustRightInd w:val="0"/>
        <w:rPr>
          <w:rFonts w:ascii="Arial" w:eastAsiaTheme="minorHAnsi" w:hAnsi="Arial" w:cs="Arial"/>
          <w:b/>
          <w:bCs/>
          <w:color w:val="000000"/>
        </w:rPr>
      </w:pPr>
    </w:p>
    <w:p w:rsidR="009035F8" w:rsidRPr="00A05B78" w:rsidRDefault="009035F8" w:rsidP="009035F8">
      <w:pPr>
        <w:autoSpaceDE w:val="0"/>
        <w:autoSpaceDN w:val="0"/>
        <w:bidi w:val="0"/>
        <w:adjustRightInd w:val="0"/>
        <w:rPr>
          <w:rFonts w:ascii="Arial" w:eastAsiaTheme="minorHAnsi" w:hAnsi="Arial" w:cs="Arial"/>
          <w:bCs/>
          <w:i/>
          <w:iCs/>
          <w:color w:val="000000"/>
        </w:rPr>
      </w:pPr>
    </w:p>
    <w:p w:rsidR="002D1C2F" w:rsidRPr="00A05B78" w:rsidRDefault="009035F8" w:rsidP="00402370">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Al-Quran, Al-</w:t>
      </w:r>
      <w:proofErr w:type="spellStart"/>
      <w:r w:rsidRPr="00A05B78">
        <w:rPr>
          <w:rFonts w:ascii="Arial" w:eastAsiaTheme="minorHAnsi" w:hAnsi="Arial" w:cs="Arial"/>
        </w:rPr>
        <w:t>Muzammil</w:t>
      </w:r>
      <w:proofErr w:type="spellEnd"/>
      <w:r w:rsidRPr="00A05B78">
        <w:rPr>
          <w:rFonts w:ascii="Arial" w:eastAsiaTheme="minorHAnsi" w:hAnsi="Arial" w:cs="Arial"/>
        </w:rPr>
        <w:t>: 20</w:t>
      </w:r>
    </w:p>
    <w:p w:rsidR="009035F8" w:rsidRPr="00A05B78" w:rsidRDefault="009035F8" w:rsidP="00402370">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Al-Quran, Al-</w:t>
      </w:r>
      <w:proofErr w:type="spellStart"/>
      <w:r w:rsidRPr="00A05B78">
        <w:rPr>
          <w:rFonts w:ascii="Arial" w:eastAsiaTheme="minorHAnsi" w:hAnsi="Arial" w:cs="Arial"/>
        </w:rPr>
        <w:t>Jumu`ah</w:t>
      </w:r>
      <w:proofErr w:type="spellEnd"/>
      <w:r w:rsidRPr="00A05B78">
        <w:rPr>
          <w:rFonts w:ascii="Arial" w:eastAsiaTheme="minorHAnsi" w:hAnsi="Arial" w:cs="Arial"/>
        </w:rPr>
        <w:t>: 10</w:t>
      </w:r>
    </w:p>
    <w:p w:rsidR="002D1C2F" w:rsidRPr="00A05B78" w:rsidRDefault="002D1C2F" w:rsidP="00402370">
      <w:pPr>
        <w:autoSpaceDE w:val="0"/>
        <w:autoSpaceDN w:val="0"/>
        <w:bidi w:val="0"/>
        <w:adjustRightInd w:val="0"/>
        <w:spacing w:line="480" w:lineRule="auto"/>
        <w:jc w:val="both"/>
        <w:rPr>
          <w:rFonts w:ascii="Arial" w:eastAsiaTheme="minorHAnsi" w:hAnsi="Arial" w:cs="Arial"/>
        </w:rPr>
      </w:pPr>
      <w:proofErr w:type="spellStart"/>
      <w:r w:rsidRPr="00A05B78">
        <w:rPr>
          <w:rFonts w:ascii="Arial" w:eastAsiaTheme="minorHAnsi" w:hAnsi="Arial" w:cs="Arial"/>
        </w:rPr>
        <w:t>Ayub</w:t>
      </w:r>
      <w:proofErr w:type="spellEnd"/>
      <w:r w:rsidRPr="00A05B78">
        <w:rPr>
          <w:rFonts w:ascii="Arial" w:eastAsiaTheme="minorHAnsi" w:hAnsi="Arial" w:cs="Arial"/>
        </w:rPr>
        <w:t xml:space="preserve">, Muhammad. </w:t>
      </w:r>
      <w:proofErr w:type="gramStart"/>
      <w:r w:rsidRPr="00A05B78">
        <w:rPr>
          <w:rFonts w:ascii="Arial" w:eastAsiaTheme="minorHAnsi" w:hAnsi="Arial" w:cs="Arial"/>
        </w:rPr>
        <w:t>(2007). Understanding Islamic finance.</w:t>
      </w:r>
      <w:proofErr w:type="gramEnd"/>
      <w:r w:rsidRPr="00A05B78">
        <w:rPr>
          <w:rFonts w:ascii="Arial" w:eastAsiaTheme="minorHAnsi" w:hAnsi="Arial" w:cs="Arial"/>
        </w:rPr>
        <w:t xml:space="preserve"> West Sussex: Wiley</w:t>
      </w:r>
    </w:p>
    <w:p w:rsidR="002D1C2F" w:rsidRPr="00A05B78" w:rsidRDefault="002D1C2F" w:rsidP="00402370">
      <w:pPr>
        <w:bidi w:val="0"/>
        <w:spacing w:line="480" w:lineRule="auto"/>
        <w:ind w:left="720" w:hanging="720"/>
        <w:jc w:val="both"/>
        <w:rPr>
          <w:rFonts w:ascii="Arial" w:hAnsi="Arial" w:cs="Arial"/>
          <w:rtl/>
        </w:rPr>
      </w:pPr>
      <w:proofErr w:type="spellStart"/>
      <w:r w:rsidRPr="00A05B78">
        <w:rPr>
          <w:rStyle w:val="personname"/>
          <w:rFonts w:ascii="Arial" w:hAnsi="Arial" w:cs="Arial"/>
        </w:rPr>
        <w:t>Bacha</w:t>
      </w:r>
      <w:proofErr w:type="spellEnd"/>
      <w:r w:rsidRPr="00A05B78">
        <w:rPr>
          <w:rStyle w:val="personname"/>
          <w:rFonts w:ascii="Arial" w:hAnsi="Arial" w:cs="Arial"/>
        </w:rPr>
        <w:t xml:space="preserve">, </w:t>
      </w:r>
      <w:proofErr w:type="spellStart"/>
      <w:r w:rsidRPr="00A05B78">
        <w:rPr>
          <w:rStyle w:val="personname"/>
          <w:rFonts w:ascii="Arial" w:hAnsi="Arial" w:cs="Arial"/>
        </w:rPr>
        <w:t>Obiyathulla</w:t>
      </w:r>
      <w:proofErr w:type="spellEnd"/>
      <w:r w:rsidRPr="00A05B78">
        <w:rPr>
          <w:rStyle w:val="personname"/>
          <w:rFonts w:ascii="Arial" w:hAnsi="Arial" w:cs="Arial"/>
        </w:rPr>
        <w:t xml:space="preserve"> I.</w:t>
      </w:r>
      <w:r w:rsidRPr="00A05B78">
        <w:rPr>
          <w:rFonts w:ascii="Arial" w:hAnsi="Arial" w:cs="Arial"/>
        </w:rPr>
        <w:t xml:space="preserve"> (1997): </w:t>
      </w:r>
      <w:r w:rsidRPr="00A05B78">
        <w:rPr>
          <w:rStyle w:val="Emphasis"/>
          <w:rFonts w:ascii="Arial" w:hAnsi="Arial" w:cs="Arial"/>
        </w:rPr>
        <w:t>Adapting Mudarabah Financing to Contemporary Realities: A Proposed Financing Structure.</w:t>
      </w:r>
      <w:r w:rsidRPr="00A05B78">
        <w:rPr>
          <w:rFonts w:ascii="Arial" w:hAnsi="Arial" w:cs="Arial"/>
        </w:rPr>
        <w:t xml:space="preserve"> Published in: The Journal of Accounting, Commerce &amp; Finance; Islamic </w:t>
      </w:r>
      <w:proofErr w:type="gramStart"/>
      <w:r w:rsidRPr="00A05B78">
        <w:rPr>
          <w:rFonts w:ascii="Arial" w:hAnsi="Arial" w:cs="Arial"/>
        </w:rPr>
        <w:t>Perspective ,</w:t>
      </w:r>
      <w:proofErr w:type="gramEnd"/>
      <w:r w:rsidRPr="00A05B78">
        <w:rPr>
          <w:rFonts w:ascii="Arial" w:hAnsi="Arial" w:cs="Arial"/>
        </w:rPr>
        <w:t xml:space="preserve"> Vol. 1, No. 1 (1997): pp. 26-54.</w:t>
      </w:r>
      <w:r w:rsidRPr="00A05B78">
        <w:rPr>
          <w:rFonts w:ascii="Arial" w:hAnsi="Arial" w:cs="Arial"/>
          <w:rtl/>
        </w:rPr>
        <w:t xml:space="preserve">   </w:t>
      </w:r>
    </w:p>
    <w:p w:rsidR="002D1C2F" w:rsidRPr="00A05B78" w:rsidRDefault="002D1C2F" w:rsidP="00402370">
      <w:pPr>
        <w:autoSpaceDE w:val="0"/>
        <w:autoSpaceDN w:val="0"/>
        <w:bidi w:val="0"/>
        <w:adjustRightInd w:val="0"/>
        <w:spacing w:line="480" w:lineRule="auto"/>
        <w:ind w:left="720" w:hanging="720"/>
        <w:jc w:val="both"/>
        <w:rPr>
          <w:rFonts w:ascii="Arial" w:eastAsiaTheme="minorHAnsi" w:hAnsi="Arial" w:cs="Arial"/>
        </w:rPr>
      </w:pPr>
      <w:r w:rsidRPr="00A05B78">
        <w:rPr>
          <w:rFonts w:ascii="Arial" w:eastAsiaTheme="minorHAnsi" w:hAnsi="Arial" w:cs="Arial"/>
        </w:rPr>
        <w:t>Bank Negara Malaysia</w:t>
      </w:r>
      <w:proofErr w:type="gramStart"/>
      <w:r w:rsidRPr="00A05B78">
        <w:rPr>
          <w:rFonts w:ascii="Arial" w:eastAsiaTheme="minorHAnsi" w:hAnsi="Arial" w:cs="Arial"/>
        </w:rPr>
        <w:t>.(</w:t>
      </w:r>
      <w:proofErr w:type="gramEnd"/>
      <w:r w:rsidRPr="00A05B78">
        <w:rPr>
          <w:rFonts w:ascii="Arial" w:eastAsiaTheme="minorHAnsi" w:hAnsi="Arial" w:cs="Arial"/>
        </w:rPr>
        <w:t>2009)</w:t>
      </w:r>
      <w:r w:rsidR="00402370" w:rsidRPr="00A05B78">
        <w:rPr>
          <w:rFonts w:ascii="Arial" w:eastAsiaTheme="minorHAnsi" w:hAnsi="Arial" w:cs="Arial"/>
        </w:rPr>
        <w:t xml:space="preserve">. Draft </w:t>
      </w:r>
      <w:proofErr w:type="gramStart"/>
      <w:r w:rsidR="00402370" w:rsidRPr="00A05B78">
        <w:rPr>
          <w:rFonts w:ascii="Arial" w:eastAsiaTheme="minorHAnsi" w:hAnsi="Arial" w:cs="Arial"/>
        </w:rPr>
        <w:t>Of</w:t>
      </w:r>
      <w:proofErr w:type="gramEnd"/>
      <w:r w:rsidR="00402370" w:rsidRPr="00A05B78">
        <w:rPr>
          <w:rFonts w:ascii="Arial" w:eastAsiaTheme="minorHAnsi" w:hAnsi="Arial" w:cs="Arial"/>
        </w:rPr>
        <w:t xml:space="preserve"> </w:t>
      </w:r>
      <w:proofErr w:type="spellStart"/>
      <w:r w:rsidR="00402370" w:rsidRPr="00A05B78">
        <w:rPr>
          <w:rFonts w:ascii="Arial" w:eastAsiaTheme="minorHAnsi" w:hAnsi="Arial" w:cs="Arial"/>
        </w:rPr>
        <w:t>Syariah</w:t>
      </w:r>
      <w:proofErr w:type="spellEnd"/>
      <w:r w:rsidR="00402370" w:rsidRPr="00A05B78">
        <w:rPr>
          <w:rFonts w:ascii="Arial" w:eastAsiaTheme="minorHAnsi" w:hAnsi="Arial" w:cs="Arial"/>
        </w:rPr>
        <w:t xml:space="preserve"> Parameter reference 3: Mudarabah Contract</w:t>
      </w:r>
      <w:r w:rsidRPr="00A05B78">
        <w:rPr>
          <w:rFonts w:ascii="Arial" w:eastAsiaTheme="minorHAnsi" w:hAnsi="Arial" w:cs="Arial"/>
        </w:rPr>
        <w:t>. Kuala Lumpur: Bank Negara Malaysia.</w:t>
      </w:r>
    </w:p>
    <w:p w:rsidR="002D1C2F" w:rsidRPr="00A05B78" w:rsidRDefault="002D1C2F" w:rsidP="00402370">
      <w:pPr>
        <w:autoSpaceDE w:val="0"/>
        <w:autoSpaceDN w:val="0"/>
        <w:bidi w:val="0"/>
        <w:adjustRightInd w:val="0"/>
        <w:spacing w:line="480" w:lineRule="auto"/>
        <w:ind w:left="720" w:hanging="720"/>
        <w:jc w:val="both"/>
        <w:rPr>
          <w:rFonts w:ascii="Arial" w:eastAsiaTheme="minorHAnsi" w:hAnsi="Arial" w:cs="Arial"/>
          <w:bCs/>
          <w:iCs/>
          <w:color w:val="000000"/>
        </w:rPr>
      </w:pPr>
      <w:proofErr w:type="spellStart"/>
      <w:r w:rsidRPr="00A05B78">
        <w:rPr>
          <w:rFonts w:ascii="Arial" w:eastAsiaTheme="minorHAnsi" w:hAnsi="Arial" w:cs="Arial"/>
          <w:bCs/>
          <w:iCs/>
          <w:color w:val="000000"/>
        </w:rPr>
        <w:t>Choudhury</w:t>
      </w:r>
      <w:proofErr w:type="spellEnd"/>
      <w:r w:rsidRPr="00A05B78">
        <w:rPr>
          <w:rFonts w:ascii="Arial" w:eastAsiaTheme="minorHAnsi" w:hAnsi="Arial" w:cs="Arial"/>
          <w:bCs/>
          <w:iCs/>
          <w:color w:val="000000"/>
        </w:rPr>
        <w:t xml:space="preserve">, </w:t>
      </w:r>
      <w:proofErr w:type="spellStart"/>
      <w:r w:rsidRPr="00A05B78">
        <w:rPr>
          <w:rFonts w:ascii="Arial" w:eastAsiaTheme="minorHAnsi" w:hAnsi="Arial" w:cs="Arial"/>
          <w:bCs/>
          <w:iCs/>
          <w:color w:val="000000"/>
        </w:rPr>
        <w:t>Alam</w:t>
      </w:r>
      <w:proofErr w:type="spellEnd"/>
      <w:r w:rsidRPr="00A05B78">
        <w:rPr>
          <w:rFonts w:ascii="Arial" w:eastAsiaTheme="minorHAnsi" w:hAnsi="Arial" w:cs="Arial"/>
          <w:bCs/>
          <w:iCs/>
          <w:color w:val="000000"/>
        </w:rPr>
        <w:t xml:space="preserve"> </w:t>
      </w:r>
      <w:proofErr w:type="spellStart"/>
      <w:r w:rsidRPr="00A05B78">
        <w:rPr>
          <w:rFonts w:ascii="Arial" w:eastAsiaTheme="minorHAnsi" w:hAnsi="Arial" w:cs="Arial"/>
          <w:bCs/>
          <w:iCs/>
          <w:color w:val="000000"/>
        </w:rPr>
        <w:t>Masdul</w:t>
      </w:r>
      <w:proofErr w:type="spellEnd"/>
      <w:r w:rsidRPr="00A05B78">
        <w:rPr>
          <w:rFonts w:ascii="Arial" w:eastAsiaTheme="minorHAnsi" w:hAnsi="Arial" w:cs="Arial"/>
          <w:bCs/>
          <w:iCs/>
          <w:color w:val="000000"/>
        </w:rPr>
        <w:t xml:space="preserve">. (1989). </w:t>
      </w:r>
      <w:proofErr w:type="gramStart"/>
      <w:r w:rsidRPr="00A05B78">
        <w:rPr>
          <w:rFonts w:ascii="Arial" w:eastAsiaTheme="minorHAnsi" w:hAnsi="Arial" w:cs="Arial"/>
          <w:bCs/>
          <w:iCs/>
          <w:color w:val="000000"/>
        </w:rPr>
        <w:t>The</w:t>
      </w:r>
      <w:proofErr w:type="gramEnd"/>
      <w:r w:rsidRPr="00A05B78">
        <w:rPr>
          <w:rFonts w:ascii="Arial" w:eastAsiaTheme="minorHAnsi" w:hAnsi="Arial" w:cs="Arial"/>
          <w:bCs/>
          <w:iCs/>
          <w:color w:val="000000"/>
        </w:rPr>
        <w:t xml:space="preserve"> idea of Islamic Economic Cooperation in contemporary perspectives. </w:t>
      </w:r>
      <w:proofErr w:type="gramStart"/>
      <w:r w:rsidR="00402370" w:rsidRPr="00A05B78">
        <w:rPr>
          <w:rFonts w:ascii="Arial" w:eastAsiaTheme="minorHAnsi" w:hAnsi="Arial" w:cs="Arial"/>
          <w:bCs/>
          <w:iCs/>
          <w:color w:val="000000"/>
        </w:rPr>
        <w:t xml:space="preserve">Published in:  </w:t>
      </w:r>
      <w:r w:rsidRPr="00A05B78">
        <w:rPr>
          <w:rFonts w:ascii="Arial" w:eastAsiaTheme="minorHAnsi" w:hAnsi="Arial" w:cs="Arial"/>
          <w:bCs/>
          <w:iCs/>
          <w:color w:val="000000"/>
        </w:rPr>
        <w:t>Journal of economic development, Volume 14, Number 2.</w:t>
      </w:r>
      <w:proofErr w:type="gramEnd"/>
    </w:p>
    <w:p w:rsidR="002D1C2F" w:rsidRPr="00A05B78" w:rsidRDefault="002D1C2F" w:rsidP="00402370">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 xml:space="preserve">Ibrahim Mohamed, </w:t>
      </w:r>
      <w:proofErr w:type="spellStart"/>
      <w:r w:rsidRPr="00A05B78">
        <w:rPr>
          <w:rFonts w:ascii="Arial" w:eastAsiaTheme="minorHAnsi" w:hAnsi="Arial" w:cs="Arial"/>
        </w:rPr>
        <w:t>Hameed</w:t>
      </w:r>
      <w:proofErr w:type="spellEnd"/>
      <w:r w:rsidRPr="00A05B78">
        <w:rPr>
          <w:rFonts w:ascii="Arial" w:eastAsiaTheme="minorHAnsi" w:hAnsi="Arial" w:cs="Arial"/>
        </w:rPr>
        <w:t xml:space="preserve"> </w:t>
      </w:r>
      <w:proofErr w:type="spellStart"/>
      <w:r w:rsidRPr="00A05B78">
        <w:rPr>
          <w:rFonts w:ascii="Arial" w:eastAsiaTheme="minorHAnsi" w:hAnsi="Arial" w:cs="Arial"/>
        </w:rPr>
        <w:t>Shahul</w:t>
      </w:r>
      <w:proofErr w:type="spellEnd"/>
      <w:proofErr w:type="gramStart"/>
      <w:r w:rsidRPr="00A05B78">
        <w:rPr>
          <w:rFonts w:ascii="Arial" w:eastAsiaTheme="minorHAnsi" w:hAnsi="Arial" w:cs="Arial"/>
        </w:rPr>
        <w:t>.(</w:t>
      </w:r>
      <w:proofErr w:type="gramEnd"/>
      <w:r w:rsidRPr="00A05B78">
        <w:rPr>
          <w:rFonts w:ascii="Arial" w:eastAsiaTheme="minorHAnsi" w:hAnsi="Arial" w:cs="Arial"/>
        </w:rPr>
        <w:t xml:space="preserve">2007).IFRS </w:t>
      </w:r>
      <w:proofErr w:type="spellStart"/>
      <w:r w:rsidRPr="00A05B78">
        <w:rPr>
          <w:rFonts w:ascii="Arial" w:eastAsiaTheme="minorHAnsi" w:hAnsi="Arial" w:cs="Arial"/>
        </w:rPr>
        <w:t>vs</w:t>
      </w:r>
      <w:proofErr w:type="spellEnd"/>
      <w:r w:rsidRPr="00A05B78">
        <w:rPr>
          <w:rFonts w:ascii="Arial" w:eastAsiaTheme="minorHAnsi" w:hAnsi="Arial" w:cs="Arial"/>
        </w:rPr>
        <w:t xml:space="preserve"> AAOIFI: The Clash of Standards?</w:t>
      </w:r>
      <w:r w:rsidR="00402370" w:rsidRPr="00A05B78">
        <w:rPr>
          <w:rFonts w:ascii="Arial" w:eastAsiaTheme="minorHAnsi" w:hAnsi="Arial" w:cs="Arial"/>
        </w:rPr>
        <w:t>.</w:t>
      </w:r>
    </w:p>
    <w:p w:rsidR="002D1C2F" w:rsidRPr="00A05B78" w:rsidRDefault="002D1C2F" w:rsidP="00402370">
      <w:pPr>
        <w:autoSpaceDE w:val="0"/>
        <w:autoSpaceDN w:val="0"/>
        <w:bidi w:val="0"/>
        <w:adjustRightInd w:val="0"/>
        <w:spacing w:line="480" w:lineRule="auto"/>
        <w:jc w:val="both"/>
        <w:rPr>
          <w:rFonts w:ascii="Arial" w:eastAsiaTheme="minorHAnsi" w:hAnsi="Arial" w:cs="Arial"/>
        </w:rPr>
      </w:pPr>
      <w:proofErr w:type="spellStart"/>
      <w:proofErr w:type="gramStart"/>
      <w:r w:rsidRPr="00A05B78">
        <w:rPr>
          <w:rFonts w:ascii="Arial" w:eastAsiaTheme="minorHAnsi" w:hAnsi="Arial" w:cs="Arial"/>
        </w:rPr>
        <w:t>Idris</w:t>
      </w:r>
      <w:proofErr w:type="spellEnd"/>
      <w:r w:rsidRPr="00A05B78">
        <w:rPr>
          <w:rFonts w:ascii="Arial" w:eastAsiaTheme="minorHAnsi" w:hAnsi="Arial" w:cs="Arial"/>
        </w:rPr>
        <w:t xml:space="preserve">, </w:t>
      </w:r>
      <w:proofErr w:type="spellStart"/>
      <w:r w:rsidRPr="00A05B78">
        <w:rPr>
          <w:rFonts w:ascii="Arial" w:eastAsiaTheme="minorHAnsi" w:hAnsi="Arial" w:cs="Arial"/>
        </w:rPr>
        <w:t>haji</w:t>
      </w:r>
      <w:proofErr w:type="spellEnd"/>
      <w:r w:rsidRPr="00A05B78">
        <w:rPr>
          <w:rFonts w:ascii="Arial" w:eastAsiaTheme="minorHAnsi" w:hAnsi="Arial" w:cs="Arial"/>
        </w:rPr>
        <w:t xml:space="preserve"> </w:t>
      </w:r>
      <w:proofErr w:type="spellStart"/>
      <w:r w:rsidRPr="00A05B78">
        <w:rPr>
          <w:rFonts w:ascii="Arial" w:eastAsiaTheme="minorHAnsi" w:hAnsi="Arial" w:cs="Arial"/>
        </w:rPr>
        <w:t>Hamdan</w:t>
      </w:r>
      <w:proofErr w:type="spellEnd"/>
      <w:r w:rsidRPr="00A05B78">
        <w:rPr>
          <w:rFonts w:ascii="Arial" w:eastAsiaTheme="minorHAnsi" w:hAnsi="Arial" w:cs="Arial"/>
        </w:rPr>
        <w:t>.</w:t>
      </w:r>
      <w:proofErr w:type="gramEnd"/>
      <w:r w:rsidRPr="00A05B78">
        <w:rPr>
          <w:rFonts w:ascii="Arial" w:eastAsiaTheme="minorHAnsi" w:hAnsi="Arial" w:cs="Arial"/>
        </w:rPr>
        <w:t xml:space="preserve"> </w:t>
      </w:r>
      <w:proofErr w:type="gramStart"/>
      <w:r w:rsidRPr="00A05B78">
        <w:rPr>
          <w:rFonts w:ascii="Arial" w:eastAsiaTheme="minorHAnsi" w:hAnsi="Arial" w:cs="Arial"/>
        </w:rPr>
        <w:t>Deposits and financing operations of Islamic Banks.</w:t>
      </w:r>
      <w:proofErr w:type="gramEnd"/>
      <w:r w:rsidRPr="00A05B78">
        <w:rPr>
          <w:rFonts w:ascii="Arial" w:eastAsiaTheme="minorHAnsi" w:hAnsi="Arial" w:cs="Arial"/>
        </w:rPr>
        <w:t xml:space="preserve"> INCEIF: Kuala Lumpur</w:t>
      </w:r>
    </w:p>
    <w:p w:rsidR="002D1C2F" w:rsidRPr="00A05B78" w:rsidRDefault="002D1C2F" w:rsidP="00402370">
      <w:pPr>
        <w:autoSpaceDE w:val="0"/>
        <w:autoSpaceDN w:val="0"/>
        <w:bidi w:val="0"/>
        <w:adjustRightInd w:val="0"/>
        <w:spacing w:line="480" w:lineRule="auto"/>
        <w:ind w:left="720" w:hanging="720"/>
        <w:jc w:val="both"/>
        <w:rPr>
          <w:rFonts w:ascii="Arial" w:eastAsiaTheme="minorHAnsi" w:hAnsi="Arial" w:cs="Arial"/>
        </w:rPr>
      </w:pPr>
      <w:proofErr w:type="spellStart"/>
      <w:r w:rsidRPr="00A05B78">
        <w:rPr>
          <w:rFonts w:ascii="Arial" w:eastAsiaTheme="minorHAnsi" w:hAnsi="Arial" w:cs="Arial"/>
        </w:rPr>
        <w:t>Rahman</w:t>
      </w:r>
      <w:proofErr w:type="spellEnd"/>
      <w:r w:rsidRPr="00A05B78">
        <w:rPr>
          <w:rFonts w:ascii="Arial" w:eastAsiaTheme="minorHAnsi" w:hAnsi="Arial" w:cs="Arial"/>
        </w:rPr>
        <w:t>,</w:t>
      </w:r>
      <w:r w:rsidR="00402370" w:rsidRPr="00A05B78">
        <w:rPr>
          <w:rFonts w:ascii="Arial" w:eastAsiaTheme="minorHAnsi" w:hAnsi="Arial" w:cs="Arial"/>
        </w:rPr>
        <w:t xml:space="preserve"> </w:t>
      </w:r>
      <w:proofErr w:type="spellStart"/>
      <w:r w:rsidRPr="00A05B78">
        <w:rPr>
          <w:rFonts w:ascii="Arial" w:eastAsiaTheme="minorHAnsi" w:hAnsi="Arial" w:cs="Arial"/>
        </w:rPr>
        <w:t>Abd</w:t>
      </w:r>
      <w:proofErr w:type="spellEnd"/>
      <w:r w:rsidRPr="00A05B78">
        <w:rPr>
          <w:rFonts w:ascii="Arial" w:eastAsiaTheme="minorHAnsi" w:hAnsi="Arial" w:cs="Arial"/>
        </w:rPr>
        <w:t xml:space="preserve"> </w:t>
      </w:r>
      <w:proofErr w:type="spellStart"/>
      <w:r w:rsidRPr="00A05B78">
        <w:rPr>
          <w:rFonts w:ascii="Arial" w:eastAsiaTheme="minorHAnsi" w:hAnsi="Arial" w:cs="Arial"/>
        </w:rPr>
        <w:t>Zainab</w:t>
      </w:r>
      <w:proofErr w:type="spellEnd"/>
      <w:r w:rsidRPr="00A05B78">
        <w:rPr>
          <w:rFonts w:ascii="Arial" w:eastAsiaTheme="minorHAnsi" w:hAnsi="Arial" w:cs="Arial"/>
        </w:rPr>
        <w:t xml:space="preserve">. </w:t>
      </w:r>
      <w:proofErr w:type="spellStart"/>
      <w:r w:rsidRPr="00A05B78">
        <w:rPr>
          <w:rFonts w:ascii="Arial" w:eastAsiaTheme="minorHAnsi" w:hAnsi="Arial" w:cs="Arial"/>
        </w:rPr>
        <w:t>Zainuddin</w:t>
      </w:r>
      <w:proofErr w:type="spellEnd"/>
      <w:r w:rsidRPr="00A05B78">
        <w:rPr>
          <w:rFonts w:ascii="Arial" w:eastAsiaTheme="minorHAnsi" w:hAnsi="Arial" w:cs="Arial"/>
        </w:rPr>
        <w:t xml:space="preserve">, </w:t>
      </w:r>
      <w:proofErr w:type="spellStart"/>
      <w:r w:rsidRPr="00A05B78">
        <w:rPr>
          <w:rFonts w:ascii="Arial" w:eastAsiaTheme="minorHAnsi" w:hAnsi="Arial" w:cs="Arial"/>
        </w:rPr>
        <w:t>Yusserie</w:t>
      </w:r>
      <w:proofErr w:type="spellEnd"/>
      <w:r w:rsidRPr="00A05B78">
        <w:rPr>
          <w:rFonts w:ascii="Arial" w:eastAsiaTheme="minorHAnsi" w:hAnsi="Arial" w:cs="Arial"/>
        </w:rPr>
        <w:t>.</w:t>
      </w:r>
      <w:r w:rsidR="00402370" w:rsidRPr="00A05B78">
        <w:rPr>
          <w:rFonts w:ascii="Arial" w:eastAsiaTheme="minorHAnsi" w:hAnsi="Arial" w:cs="Arial"/>
        </w:rPr>
        <w:t xml:space="preserve"> </w:t>
      </w:r>
      <w:proofErr w:type="gramStart"/>
      <w:r w:rsidR="00402370" w:rsidRPr="00A05B78">
        <w:rPr>
          <w:rFonts w:ascii="Arial" w:eastAsiaTheme="minorHAnsi" w:hAnsi="Arial" w:cs="Arial"/>
        </w:rPr>
        <w:t xml:space="preserve">ACCOUNTING TREATMENT FOR </w:t>
      </w:r>
      <w:r w:rsidRPr="00A05B78">
        <w:rPr>
          <w:rFonts w:ascii="Arial" w:eastAsiaTheme="minorHAnsi" w:hAnsi="Arial" w:cs="Arial"/>
        </w:rPr>
        <w:t>MUDARABAH REGARDING UNRESTRICTED INVESTMENT DEPOSITS IN MALAYSIAN ISLAMIC BANKS</w:t>
      </w:r>
      <w:r w:rsidR="00402370" w:rsidRPr="00A05B78">
        <w:rPr>
          <w:rFonts w:ascii="Arial" w:eastAsiaTheme="minorHAnsi" w:hAnsi="Arial" w:cs="Arial"/>
        </w:rPr>
        <w:t>.</w:t>
      </w:r>
      <w:proofErr w:type="gramEnd"/>
    </w:p>
    <w:p w:rsidR="002D1C2F" w:rsidRPr="00A05B78" w:rsidRDefault="002D1C2F" w:rsidP="00402370">
      <w:pPr>
        <w:autoSpaceDE w:val="0"/>
        <w:autoSpaceDN w:val="0"/>
        <w:bidi w:val="0"/>
        <w:adjustRightInd w:val="0"/>
        <w:spacing w:line="480" w:lineRule="auto"/>
        <w:jc w:val="both"/>
        <w:rPr>
          <w:rFonts w:ascii="Arial" w:eastAsiaTheme="minorHAnsi" w:hAnsi="Arial" w:cs="Arial"/>
        </w:rPr>
      </w:pPr>
      <w:r w:rsidRPr="00A05B78">
        <w:rPr>
          <w:rFonts w:ascii="Arial" w:eastAsiaTheme="minorHAnsi" w:hAnsi="Arial" w:cs="Arial"/>
        </w:rPr>
        <w:t xml:space="preserve">Shariah rules in Islamic financial </w:t>
      </w:r>
      <w:proofErr w:type="spellStart"/>
      <w:r w:rsidRPr="00A05B78">
        <w:rPr>
          <w:rFonts w:ascii="Arial" w:eastAsiaTheme="minorHAnsi" w:hAnsi="Arial" w:cs="Arial"/>
        </w:rPr>
        <w:t>transactions</w:t>
      </w:r>
      <w:proofErr w:type="gramStart"/>
      <w:r w:rsidRPr="00A05B78">
        <w:rPr>
          <w:rFonts w:ascii="Arial" w:eastAsiaTheme="minorHAnsi" w:hAnsi="Arial" w:cs="Arial"/>
        </w:rPr>
        <w:t>:CIFP</w:t>
      </w:r>
      <w:proofErr w:type="spellEnd"/>
      <w:proofErr w:type="gramEnd"/>
      <w:r w:rsidRPr="00A05B78">
        <w:rPr>
          <w:rFonts w:ascii="Arial" w:eastAsiaTheme="minorHAnsi" w:hAnsi="Arial" w:cs="Arial"/>
        </w:rPr>
        <w:t>. I</w:t>
      </w:r>
      <w:r w:rsidR="00402370" w:rsidRPr="00A05B78">
        <w:rPr>
          <w:rFonts w:ascii="Arial" w:eastAsiaTheme="minorHAnsi" w:hAnsi="Arial" w:cs="Arial"/>
        </w:rPr>
        <w:t>NCEIF</w:t>
      </w:r>
      <w:r w:rsidRPr="00A05B78">
        <w:rPr>
          <w:rFonts w:ascii="Arial" w:eastAsiaTheme="minorHAnsi" w:hAnsi="Arial" w:cs="Arial"/>
        </w:rPr>
        <w:t>: Kuala Lumpur</w:t>
      </w:r>
    </w:p>
    <w:p w:rsidR="002D1C2F" w:rsidRPr="00A05B78" w:rsidRDefault="002D1C2F" w:rsidP="00402370">
      <w:pPr>
        <w:autoSpaceDE w:val="0"/>
        <w:autoSpaceDN w:val="0"/>
        <w:bidi w:val="0"/>
        <w:adjustRightInd w:val="0"/>
        <w:spacing w:line="480" w:lineRule="auto"/>
        <w:ind w:left="720" w:hanging="720"/>
        <w:jc w:val="both"/>
        <w:rPr>
          <w:rStyle w:val="content"/>
          <w:rFonts w:ascii="Arial" w:hAnsi="Arial" w:cs="Arial"/>
        </w:rPr>
      </w:pPr>
      <w:proofErr w:type="spellStart"/>
      <w:r w:rsidRPr="00A05B78">
        <w:rPr>
          <w:rStyle w:val="content"/>
          <w:rFonts w:ascii="Arial" w:hAnsi="Arial" w:cs="Arial"/>
        </w:rPr>
        <w:t>Siddiqi</w:t>
      </w:r>
      <w:proofErr w:type="spellEnd"/>
      <w:r w:rsidRPr="00A05B78">
        <w:rPr>
          <w:rStyle w:val="content"/>
          <w:rFonts w:ascii="Arial" w:hAnsi="Arial" w:cs="Arial"/>
        </w:rPr>
        <w:t xml:space="preserve">, </w:t>
      </w:r>
      <w:proofErr w:type="spellStart"/>
      <w:r w:rsidRPr="00A05B78">
        <w:rPr>
          <w:rStyle w:val="content"/>
          <w:rFonts w:ascii="Arial" w:hAnsi="Arial" w:cs="Arial"/>
        </w:rPr>
        <w:t>Nejatullah</w:t>
      </w:r>
      <w:proofErr w:type="spellEnd"/>
      <w:r w:rsidRPr="00A05B78">
        <w:rPr>
          <w:rStyle w:val="content"/>
          <w:rFonts w:ascii="Arial" w:hAnsi="Arial" w:cs="Arial"/>
        </w:rPr>
        <w:t xml:space="preserve"> </w:t>
      </w:r>
      <w:proofErr w:type="spellStart"/>
      <w:r w:rsidRPr="00A05B78">
        <w:rPr>
          <w:rStyle w:val="content"/>
          <w:rFonts w:ascii="Arial" w:hAnsi="Arial" w:cs="Arial"/>
        </w:rPr>
        <w:t>Muhammed</w:t>
      </w:r>
      <w:proofErr w:type="spellEnd"/>
      <w:proofErr w:type="gramStart"/>
      <w:r w:rsidRPr="00A05B78">
        <w:rPr>
          <w:rStyle w:val="content"/>
          <w:rFonts w:ascii="Arial" w:hAnsi="Arial" w:cs="Arial"/>
        </w:rPr>
        <w:t>.(</w:t>
      </w:r>
      <w:proofErr w:type="gramEnd"/>
      <w:r w:rsidRPr="00A05B78">
        <w:rPr>
          <w:rStyle w:val="content"/>
          <w:rFonts w:ascii="Arial" w:hAnsi="Arial" w:cs="Arial"/>
        </w:rPr>
        <w:t xml:space="preserve">1991). </w:t>
      </w:r>
      <w:proofErr w:type="gramStart"/>
      <w:r w:rsidRPr="00A05B78">
        <w:rPr>
          <w:rStyle w:val="articleheader"/>
          <w:rFonts w:ascii="Arial" w:hAnsi="Arial" w:cs="Arial"/>
        </w:rPr>
        <w:t>Some Economic Aspects of Mudarabah.</w:t>
      </w:r>
      <w:proofErr w:type="gramEnd"/>
      <w:r w:rsidRPr="00A05B78">
        <w:rPr>
          <w:rStyle w:val="content"/>
          <w:rFonts w:ascii="Arial" w:hAnsi="Arial" w:cs="Arial"/>
        </w:rPr>
        <w:t xml:space="preserve"> </w:t>
      </w:r>
      <w:proofErr w:type="gramStart"/>
      <w:r w:rsidRPr="00A05B78">
        <w:rPr>
          <w:rStyle w:val="content"/>
          <w:rFonts w:ascii="Arial" w:hAnsi="Arial" w:cs="Arial"/>
        </w:rPr>
        <w:t>Accessed: 3</w:t>
      </w:r>
      <w:r w:rsidRPr="00A05B78">
        <w:rPr>
          <w:rStyle w:val="content"/>
          <w:rFonts w:ascii="Arial" w:hAnsi="Arial" w:cs="Arial"/>
          <w:vertAlign w:val="superscript"/>
        </w:rPr>
        <w:t>rd</w:t>
      </w:r>
      <w:r w:rsidRPr="00A05B78">
        <w:rPr>
          <w:rStyle w:val="content"/>
          <w:rFonts w:ascii="Arial" w:hAnsi="Arial" w:cs="Arial"/>
        </w:rPr>
        <w:t xml:space="preserve"> March 2010.</w:t>
      </w:r>
      <w:proofErr w:type="gramEnd"/>
      <w:r w:rsidRPr="00A05B78">
        <w:rPr>
          <w:rStyle w:val="content"/>
          <w:rFonts w:ascii="Arial" w:hAnsi="Arial" w:cs="Arial"/>
        </w:rPr>
        <w:t xml:space="preserve">  http://www.financeinislam.com/articles_list/1_36/1/</w:t>
      </w:r>
      <w:r w:rsidRPr="00A05B78">
        <w:rPr>
          <w:rFonts w:ascii="Arial" w:hAnsi="Arial" w:cs="Arial"/>
        </w:rPr>
        <w:t xml:space="preserve"> </w:t>
      </w:r>
      <w:r w:rsidRPr="00A05B78">
        <w:rPr>
          <w:rStyle w:val="content"/>
          <w:rFonts w:ascii="Arial" w:hAnsi="Arial" w:cs="Arial"/>
        </w:rPr>
        <w:t>58.htm</w:t>
      </w:r>
    </w:p>
    <w:p w:rsidR="002D1C2F" w:rsidRPr="00A05B78" w:rsidRDefault="002D1C2F" w:rsidP="00402370">
      <w:pPr>
        <w:autoSpaceDE w:val="0"/>
        <w:autoSpaceDN w:val="0"/>
        <w:bidi w:val="0"/>
        <w:adjustRightInd w:val="0"/>
        <w:spacing w:line="480" w:lineRule="auto"/>
        <w:jc w:val="both"/>
        <w:rPr>
          <w:rFonts w:ascii="Arial" w:eastAsiaTheme="minorHAnsi" w:hAnsi="Arial" w:cs="Arial"/>
          <w:bCs/>
          <w:iCs/>
          <w:color w:val="000000"/>
        </w:rPr>
      </w:pPr>
      <w:r w:rsidRPr="00A05B78">
        <w:rPr>
          <w:rFonts w:ascii="Arial" w:eastAsiaTheme="minorHAnsi" w:hAnsi="Arial" w:cs="Arial"/>
          <w:bCs/>
          <w:iCs/>
          <w:color w:val="000000"/>
        </w:rPr>
        <w:t xml:space="preserve">Wilson Rodney. </w:t>
      </w:r>
      <w:proofErr w:type="gramStart"/>
      <w:r w:rsidRPr="00A05B78">
        <w:rPr>
          <w:rFonts w:ascii="Arial" w:eastAsiaTheme="minorHAnsi" w:hAnsi="Arial" w:cs="Arial"/>
          <w:bCs/>
          <w:color w:val="000000"/>
        </w:rPr>
        <w:t xml:space="preserve">The evolution of the </w:t>
      </w:r>
      <w:r w:rsidR="00402370" w:rsidRPr="00A05B78">
        <w:rPr>
          <w:rFonts w:ascii="Arial" w:eastAsiaTheme="minorHAnsi" w:hAnsi="Arial" w:cs="Arial"/>
          <w:bCs/>
          <w:color w:val="000000"/>
        </w:rPr>
        <w:t>Islamic</w:t>
      </w:r>
      <w:r w:rsidRPr="00A05B78">
        <w:rPr>
          <w:rFonts w:ascii="Arial" w:eastAsiaTheme="minorHAnsi" w:hAnsi="Arial" w:cs="Arial"/>
          <w:bCs/>
          <w:color w:val="000000"/>
        </w:rPr>
        <w:t xml:space="preserve"> financial system.</w:t>
      </w:r>
      <w:proofErr w:type="gramEnd"/>
      <w:r w:rsidRPr="00A05B78">
        <w:rPr>
          <w:rFonts w:ascii="Arial" w:eastAsiaTheme="minorHAnsi" w:hAnsi="Arial" w:cs="Arial"/>
          <w:bCs/>
          <w:color w:val="000000"/>
        </w:rPr>
        <w:t xml:space="preserve"> </w:t>
      </w:r>
      <w:proofErr w:type="gramStart"/>
      <w:r w:rsidRPr="00A05B78">
        <w:rPr>
          <w:rFonts w:ascii="Arial" w:eastAsiaTheme="minorHAnsi" w:hAnsi="Arial" w:cs="Arial"/>
          <w:bCs/>
          <w:color w:val="000000"/>
        </w:rPr>
        <w:t>University of Durham.</w:t>
      </w:r>
      <w:proofErr w:type="gramEnd"/>
    </w:p>
    <w:sectPr w:rsidR="002D1C2F" w:rsidRPr="00A05B78" w:rsidSect="005278E1">
      <w:headerReference w:type="default" r:id="rId8"/>
      <w:footerReference w:type="default" r:id="rId9"/>
      <w:pgSz w:w="12240" w:h="15840"/>
      <w:pgMar w:top="900" w:right="1440" w:bottom="1260" w:left="1440" w:header="144" w:footer="0" w:gutter="0"/>
      <w:pgBorders w:display="firstPage" w:offsetFrom="page">
        <w:top w:val="single" w:sz="4" w:space="30" w:color="auto"/>
        <w:left w:val="single" w:sz="4" w:space="30" w:color="auto"/>
        <w:bottom w:val="single" w:sz="4" w:space="30" w:color="auto"/>
        <w:right w:val="single" w:sz="4" w:space="30"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2F5" w:rsidRDefault="00C032F5" w:rsidP="00501595">
      <w:r>
        <w:separator/>
      </w:r>
    </w:p>
  </w:endnote>
  <w:endnote w:type="continuationSeparator" w:id="0">
    <w:p w:rsidR="00C032F5" w:rsidRDefault="00C032F5" w:rsidP="005015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787751"/>
      <w:docPartObj>
        <w:docPartGallery w:val="Page Numbers (Bottom of Page)"/>
        <w:docPartUnique/>
      </w:docPartObj>
    </w:sdtPr>
    <w:sdtContent>
      <w:p w:rsidR="00CE5CC8" w:rsidRDefault="00C26F1A">
        <w:pPr>
          <w:pStyle w:val="Footer"/>
          <w:jc w:val="center"/>
        </w:pPr>
        <w:fldSimple w:instr=" PAGE   \* MERGEFORMAT ">
          <w:r w:rsidR="00A05B78">
            <w:rPr>
              <w:noProof/>
            </w:rPr>
            <w:t>11</w:t>
          </w:r>
        </w:fldSimple>
      </w:p>
    </w:sdtContent>
  </w:sdt>
  <w:p w:rsidR="00CE5CC8" w:rsidRDefault="00CE5C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2F5" w:rsidRDefault="00C032F5" w:rsidP="00501595">
      <w:r>
        <w:separator/>
      </w:r>
    </w:p>
  </w:footnote>
  <w:footnote w:type="continuationSeparator" w:id="0">
    <w:p w:rsidR="00C032F5" w:rsidRDefault="00C032F5" w:rsidP="005015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5CC8" w:rsidRPr="00CE5CC8" w:rsidRDefault="00CE5CC8">
    <w:pPr>
      <w:pStyle w:val="Header"/>
      <w:rPr>
        <w:i/>
      </w:rPr>
    </w:pPr>
    <w:r w:rsidRPr="00CE5CC8">
      <w:rPr>
        <w:i/>
        <w:rtl/>
      </w:rPr>
      <w:t>1000025</w:t>
    </w:r>
  </w:p>
  <w:p w:rsidR="00CE5CC8" w:rsidRDefault="00CE5C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2C9"/>
    <w:multiLevelType w:val="multilevel"/>
    <w:tmpl w:val="118439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7A00B5"/>
    <w:multiLevelType w:val="hybridMultilevel"/>
    <w:tmpl w:val="3B08F7FE"/>
    <w:lvl w:ilvl="0" w:tplc="04090013">
      <w:start w:val="1"/>
      <w:numFmt w:val="upperRoman"/>
      <w:lvlText w:val="%1."/>
      <w:lvlJc w:val="righ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2">
    <w:nsid w:val="104B4B1E"/>
    <w:multiLevelType w:val="hybridMultilevel"/>
    <w:tmpl w:val="BA26E732"/>
    <w:lvl w:ilvl="0" w:tplc="FF2AB2B8">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A27D1"/>
    <w:multiLevelType w:val="hybridMultilevel"/>
    <w:tmpl w:val="F2BCA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674CF"/>
    <w:multiLevelType w:val="hybridMultilevel"/>
    <w:tmpl w:val="EF089D10"/>
    <w:lvl w:ilvl="0" w:tplc="3084A9E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90295"/>
    <w:multiLevelType w:val="multilevel"/>
    <w:tmpl w:val="7A30E33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28876D48"/>
    <w:multiLevelType w:val="hybridMultilevel"/>
    <w:tmpl w:val="837A47A6"/>
    <w:lvl w:ilvl="0" w:tplc="F3E66A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550E4E"/>
    <w:multiLevelType w:val="hybridMultilevel"/>
    <w:tmpl w:val="68DA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DA557E"/>
    <w:multiLevelType w:val="hybridMultilevel"/>
    <w:tmpl w:val="848097F6"/>
    <w:lvl w:ilvl="0" w:tplc="F3E66A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202F03"/>
    <w:multiLevelType w:val="hybridMultilevel"/>
    <w:tmpl w:val="56E2A04C"/>
    <w:lvl w:ilvl="0" w:tplc="B3FC605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0">
    <w:nsid w:val="68CD4CEB"/>
    <w:multiLevelType w:val="hybridMultilevel"/>
    <w:tmpl w:val="6910E712"/>
    <w:lvl w:ilvl="0" w:tplc="0B46B8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923E1F"/>
    <w:multiLevelType w:val="multilevel"/>
    <w:tmpl w:val="F64C73AC"/>
    <w:lvl w:ilvl="0">
      <w:start w:val="2"/>
      <w:numFmt w:val="decimal"/>
      <w:lvlText w:val="%1"/>
      <w:lvlJc w:val="left"/>
      <w:pPr>
        <w:ind w:left="360" w:hanging="360"/>
      </w:pPr>
      <w:rPr>
        <w:rFonts w:hint="default"/>
      </w:rPr>
    </w:lvl>
    <w:lvl w:ilvl="1">
      <w:start w:val="3"/>
      <w:numFmt w:val="decimal"/>
      <w:lvlText w:val="%1.%2"/>
      <w:lvlJc w:val="left"/>
      <w:pPr>
        <w:ind w:left="1176" w:hanging="360"/>
      </w:pPr>
      <w:rPr>
        <w:rFonts w:hint="default"/>
      </w:rPr>
    </w:lvl>
    <w:lvl w:ilvl="2">
      <w:start w:val="1"/>
      <w:numFmt w:val="decimal"/>
      <w:lvlText w:val="%1.%2.%3"/>
      <w:lvlJc w:val="left"/>
      <w:pPr>
        <w:ind w:left="2352" w:hanging="720"/>
      </w:pPr>
      <w:rPr>
        <w:rFonts w:hint="default"/>
      </w:rPr>
    </w:lvl>
    <w:lvl w:ilvl="3">
      <w:start w:val="1"/>
      <w:numFmt w:val="decimal"/>
      <w:lvlText w:val="%1.%2.%3.%4"/>
      <w:lvlJc w:val="left"/>
      <w:pPr>
        <w:ind w:left="3168" w:hanging="720"/>
      </w:pPr>
      <w:rPr>
        <w:rFonts w:hint="default"/>
      </w:rPr>
    </w:lvl>
    <w:lvl w:ilvl="4">
      <w:start w:val="1"/>
      <w:numFmt w:val="decimal"/>
      <w:lvlText w:val="%1.%2.%3.%4.%5"/>
      <w:lvlJc w:val="left"/>
      <w:pPr>
        <w:ind w:left="4344" w:hanging="1080"/>
      </w:pPr>
      <w:rPr>
        <w:rFonts w:hint="default"/>
      </w:rPr>
    </w:lvl>
    <w:lvl w:ilvl="5">
      <w:start w:val="1"/>
      <w:numFmt w:val="decimal"/>
      <w:lvlText w:val="%1.%2.%3.%4.%5.%6"/>
      <w:lvlJc w:val="left"/>
      <w:pPr>
        <w:ind w:left="5160" w:hanging="1080"/>
      </w:pPr>
      <w:rPr>
        <w:rFonts w:hint="default"/>
      </w:rPr>
    </w:lvl>
    <w:lvl w:ilvl="6">
      <w:start w:val="1"/>
      <w:numFmt w:val="decimal"/>
      <w:lvlText w:val="%1.%2.%3.%4.%5.%6.%7"/>
      <w:lvlJc w:val="left"/>
      <w:pPr>
        <w:ind w:left="6336" w:hanging="1440"/>
      </w:pPr>
      <w:rPr>
        <w:rFonts w:hint="default"/>
      </w:rPr>
    </w:lvl>
    <w:lvl w:ilvl="7">
      <w:start w:val="1"/>
      <w:numFmt w:val="decimal"/>
      <w:lvlText w:val="%1.%2.%3.%4.%5.%6.%7.%8"/>
      <w:lvlJc w:val="left"/>
      <w:pPr>
        <w:ind w:left="7152" w:hanging="1440"/>
      </w:pPr>
      <w:rPr>
        <w:rFonts w:hint="default"/>
      </w:rPr>
    </w:lvl>
    <w:lvl w:ilvl="8">
      <w:start w:val="1"/>
      <w:numFmt w:val="decimal"/>
      <w:lvlText w:val="%1.%2.%3.%4.%5.%6.%7.%8.%9"/>
      <w:lvlJc w:val="left"/>
      <w:pPr>
        <w:ind w:left="8328" w:hanging="1800"/>
      </w:pPr>
      <w:rPr>
        <w:rFonts w:hint="default"/>
      </w:rPr>
    </w:lvl>
  </w:abstractNum>
  <w:abstractNum w:abstractNumId="12">
    <w:nsid w:val="7E986768"/>
    <w:multiLevelType w:val="hybridMultilevel"/>
    <w:tmpl w:val="8B06DC82"/>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9666A4"/>
    <w:multiLevelType w:val="hybridMultilevel"/>
    <w:tmpl w:val="80BC280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0"/>
  </w:num>
  <w:num w:numId="3">
    <w:abstractNumId w:val="1"/>
  </w:num>
  <w:num w:numId="4">
    <w:abstractNumId w:val="10"/>
  </w:num>
  <w:num w:numId="5">
    <w:abstractNumId w:val="12"/>
  </w:num>
  <w:num w:numId="6">
    <w:abstractNumId w:val="13"/>
  </w:num>
  <w:num w:numId="7">
    <w:abstractNumId w:val="9"/>
  </w:num>
  <w:num w:numId="8">
    <w:abstractNumId w:val="7"/>
  </w:num>
  <w:num w:numId="9">
    <w:abstractNumId w:val="3"/>
  </w:num>
  <w:num w:numId="10">
    <w:abstractNumId w:val="8"/>
  </w:num>
  <w:num w:numId="11">
    <w:abstractNumId w:val="6"/>
  </w:num>
  <w:num w:numId="12">
    <w:abstractNumId w:val="5"/>
  </w:num>
  <w:num w:numId="13">
    <w:abstractNumId w:val="1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41453"/>
    <w:rsid w:val="00004E7B"/>
    <w:rsid w:val="000151FA"/>
    <w:rsid w:val="0003050E"/>
    <w:rsid w:val="00030FA9"/>
    <w:rsid w:val="000325B7"/>
    <w:rsid w:val="0003275C"/>
    <w:rsid w:val="00052C4B"/>
    <w:rsid w:val="0005346D"/>
    <w:rsid w:val="0006384D"/>
    <w:rsid w:val="00066D58"/>
    <w:rsid w:val="00070C3E"/>
    <w:rsid w:val="000922A3"/>
    <w:rsid w:val="00094A64"/>
    <w:rsid w:val="000B2CB0"/>
    <w:rsid w:val="000C0DD9"/>
    <w:rsid w:val="000C65A0"/>
    <w:rsid w:val="000D475F"/>
    <w:rsid w:val="000D5FF5"/>
    <w:rsid w:val="000D6054"/>
    <w:rsid w:val="000D7FC6"/>
    <w:rsid w:val="000E401C"/>
    <w:rsid w:val="000E5E91"/>
    <w:rsid w:val="000F0F14"/>
    <w:rsid w:val="0010337B"/>
    <w:rsid w:val="001130AF"/>
    <w:rsid w:val="001210DB"/>
    <w:rsid w:val="00131B4B"/>
    <w:rsid w:val="00134DD3"/>
    <w:rsid w:val="00145E29"/>
    <w:rsid w:val="00154A52"/>
    <w:rsid w:val="00171250"/>
    <w:rsid w:val="001715E0"/>
    <w:rsid w:val="00184EB9"/>
    <w:rsid w:val="00192364"/>
    <w:rsid w:val="001B2105"/>
    <w:rsid w:val="001C31A7"/>
    <w:rsid w:val="001F4709"/>
    <w:rsid w:val="001F70BC"/>
    <w:rsid w:val="002021A9"/>
    <w:rsid w:val="00204574"/>
    <w:rsid w:val="002062E2"/>
    <w:rsid w:val="00213C7F"/>
    <w:rsid w:val="002334F3"/>
    <w:rsid w:val="00236EC0"/>
    <w:rsid w:val="00250CA8"/>
    <w:rsid w:val="00252AC2"/>
    <w:rsid w:val="00253ACB"/>
    <w:rsid w:val="002713B4"/>
    <w:rsid w:val="00273EAC"/>
    <w:rsid w:val="002753C4"/>
    <w:rsid w:val="00284C6F"/>
    <w:rsid w:val="00287300"/>
    <w:rsid w:val="00295662"/>
    <w:rsid w:val="002A7762"/>
    <w:rsid w:val="002A79D0"/>
    <w:rsid w:val="002B0A55"/>
    <w:rsid w:val="002B1861"/>
    <w:rsid w:val="002B6B1B"/>
    <w:rsid w:val="002C2C58"/>
    <w:rsid w:val="002C6052"/>
    <w:rsid w:val="002D1C2F"/>
    <w:rsid w:val="002D1EAC"/>
    <w:rsid w:val="002E0A7F"/>
    <w:rsid w:val="002E5DC4"/>
    <w:rsid w:val="002F26E9"/>
    <w:rsid w:val="002F3B55"/>
    <w:rsid w:val="003066DA"/>
    <w:rsid w:val="00374DEC"/>
    <w:rsid w:val="00375736"/>
    <w:rsid w:val="00390233"/>
    <w:rsid w:val="0039426A"/>
    <w:rsid w:val="0039562E"/>
    <w:rsid w:val="00395AE5"/>
    <w:rsid w:val="003B376D"/>
    <w:rsid w:val="003C342A"/>
    <w:rsid w:val="003C5F8E"/>
    <w:rsid w:val="003C646A"/>
    <w:rsid w:val="003D1BD3"/>
    <w:rsid w:val="003E18FD"/>
    <w:rsid w:val="003E51D6"/>
    <w:rsid w:val="003F3BE5"/>
    <w:rsid w:val="003F464A"/>
    <w:rsid w:val="00402370"/>
    <w:rsid w:val="00404575"/>
    <w:rsid w:val="00413E52"/>
    <w:rsid w:val="00422184"/>
    <w:rsid w:val="00422BD2"/>
    <w:rsid w:val="00423180"/>
    <w:rsid w:val="00427687"/>
    <w:rsid w:val="00430A33"/>
    <w:rsid w:val="004339AB"/>
    <w:rsid w:val="0043499B"/>
    <w:rsid w:val="0044489B"/>
    <w:rsid w:val="004461D4"/>
    <w:rsid w:val="0045017F"/>
    <w:rsid w:val="00452065"/>
    <w:rsid w:val="00452A75"/>
    <w:rsid w:val="00455AC4"/>
    <w:rsid w:val="00457BA3"/>
    <w:rsid w:val="004610FB"/>
    <w:rsid w:val="00461C78"/>
    <w:rsid w:val="004A6EB0"/>
    <w:rsid w:val="004B289F"/>
    <w:rsid w:val="004C53F8"/>
    <w:rsid w:val="004D1CBF"/>
    <w:rsid w:val="004F6015"/>
    <w:rsid w:val="004F6935"/>
    <w:rsid w:val="00501595"/>
    <w:rsid w:val="00503707"/>
    <w:rsid w:val="00504B36"/>
    <w:rsid w:val="00506CB3"/>
    <w:rsid w:val="00510FFD"/>
    <w:rsid w:val="00524890"/>
    <w:rsid w:val="005278E1"/>
    <w:rsid w:val="00534232"/>
    <w:rsid w:val="00540696"/>
    <w:rsid w:val="00542429"/>
    <w:rsid w:val="00551C45"/>
    <w:rsid w:val="00553995"/>
    <w:rsid w:val="00560E4A"/>
    <w:rsid w:val="00571324"/>
    <w:rsid w:val="00580337"/>
    <w:rsid w:val="00584448"/>
    <w:rsid w:val="00585931"/>
    <w:rsid w:val="005859E5"/>
    <w:rsid w:val="00595997"/>
    <w:rsid w:val="005A2622"/>
    <w:rsid w:val="005A6EC1"/>
    <w:rsid w:val="005B7668"/>
    <w:rsid w:val="005C1585"/>
    <w:rsid w:val="005C375E"/>
    <w:rsid w:val="005C44E8"/>
    <w:rsid w:val="005C52F0"/>
    <w:rsid w:val="005C5BBF"/>
    <w:rsid w:val="005C653D"/>
    <w:rsid w:val="005D3AD0"/>
    <w:rsid w:val="00603583"/>
    <w:rsid w:val="00636DF2"/>
    <w:rsid w:val="0064010C"/>
    <w:rsid w:val="006534C4"/>
    <w:rsid w:val="006613E6"/>
    <w:rsid w:val="0066175D"/>
    <w:rsid w:val="00663253"/>
    <w:rsid w:val="006662B1"/>
    <w:rsid w:val="00683598"/>
    <w:rsid w:val="0068663B"/>
    <w:rsid w:val="00686B97"/>
    <w:rsid w:val="0069299A"/>
    <w:rsid w:val="006A2414"/>
    <w:rsid w:val="006B41F3"/>
    <w:rsid w:val="006C1D1A"/>
    <w:rsid w:val="006D2998"/>
    <w:rsid w:val="006F1C11"/>
    <w:rsid w:val="006F7EF6"/>
    <w:rsid w:val="007113A5"/>
    <w:rsid w:val="0071756F"/>
    <w:rsid w:val="00741453"/>
    <w:rsid w:val="00741FEF"/>
    <w:rsid w:val="00767B8E"/>
    <w:rsid w:val="0077231E"/>
    <w:rsid w:val="007833CE"/>
    <w:rsid w:val="007A5BD6"/>
    <w:rsid w:val="007C28D3"/>
    <w:rsid w:val="007D0EFD"/>
    <w:rsid w:val="007D5DC6"/>
    <w:rsid w:val="007E39B2"/>
    <w:rsid w:val="007E631A"/>
    <w:rsid w:val="007F320D"/>
    <w:rsid w:val="007F5E7A"/>
    <w:rsid w:val="008026B6"/>
    <w:rsid w:val="00820B77"/>
    <w:rsid w:val="00826616"/>
    <w:rsid w:val="00827108"/>
    <w:rsid w:val="008303D3"/>
    <w:rsid w:val="00831B03"/>
    <w:rsid w:val="00834329"/>
    <w:rsid w:val="00835F36"/>
    <w:rsid w:val="00854D8B"/>
    <w:rsid w:val="00855CB8"/>
    <w:rsid w:val="00866660"/>
    <w:rsid w:val="00874E1C"/>
    <w:rsid w:val="0089004F"/>
    <w:rsid w:val="008C5A64"/>
    <w:rsid w:val="008D0119"/>
    <w:rsid w:val="008D3FE1"/>
    <w:rsid w:val="008D700A"/>
    <w:rsid w:val="008E06DE"/>
    <w:rsid w:val="008E5301"/>
    <w:rsid w:val="008E7DBE"/>
    <w:rsid w:val="008F138D"/>
    <w:rsid w:val="008F13FA"/>
    <w:rsid w:val="008F2DD1"/>
    <w:rsid w:val="00902AA4"/>
    <w:rsid w:val="009035F8"/>
    <w:rsid w:val="00910C63"/>
    <w:rsid w:val="00911B92"/>
    <w:rsid w:val="0091621A"/>
    <w:rsid w:val="009267CC"/>
    <w:rsid w:val="009301F4"/>
    <w:rsid w:val="00931875"/>
    <w:rsid w:val="0094345F"/>
    <w:rsid w:val="00951FAD"/>
    <w:rsid w:val="00960527"/>
    <w:rsid w:val="00973FB7"/>
    <w:rsid w:val="009766DE"/>
    <w:rsid w:val="00992B99"/>
    <w:rsid w:val="009A1D8D"/>
    <w:rsid w:val="009A7766"/>
    <w:rsid w:val="009B40C1"/>
    <w:rsid w:val="009C25E3"/>
    <w:rsid w:val="009E167E"/>
    <w:rsid w:val="009F569E"/>
    <w:rsid w:val="00A05B78"/>
    <w:rsid w:val="00A05CB1"/>
    <w:rsid w:val="00A106DD"/>
    <w:rsid w:val="00A12FEE"/>
    <w:rsid w:val="00A158DB"/>
    <w:rsid w:val="00A2138A"/>
    <w:rsid w:val="00A25152"/>
    <w:rsid w:val="00A3312C"/>
    <w:rsid w:val="00A41B87"/>
    <w:rsid w:val="00A51A7F"/>
    <w:rsid w:val="00A55DE1"/>
    <w:rsid w:val="00A60557"/>
    <w:rsid w:val="00A706DE"/>
    <w:rsid w:val="00AA12D9"/>
    <w:rsid w:val="00AA633B"/>
    <w:rsid w:val="00AB1A6D"/>
    <w:rsid w:val="00AB73B4"/>
    <w:rsid w:val="00AC195A"/>
    <w:rsid w:val="00AC586C"/>
    <w:rsid w:val="00AD1919"/>
    <w:rsid w:val="00AD1925"/>
    <w:rsid w:val="00AF2150"/>
    <w:rsid w:val="00B15224"/>
    <w:rsid w:val="00B273C5"/>
    <w:rsid w:val="00B41E6C"/>
    <w:rsid w:val="00B43E16"/>
    <w:rsid w:val="00B47AEF"/>
    <w:rsid w:val="00B47B3F"/>
    <w:rsid w:val="00B5609D"/>
    <w:rsid w:val="00B60123"/>
    <w:rsid w:val="00B6354E"/>
    <w:rsid w:val="00B72DED"/>
    <w:rsid w:val="00B74B16"/>
    <w:rsid w:val="00B8013B"/>
    <w:rsid w:val="00B80AB4"/>
    <w:rsid w:val="00B859B1"/>
    <w:rsid w:val="00B920D0"/>
    <w:rsid w:val="00BA0379"/>
    <w:rsid w:val="00BA046A"/>
    <w:rsid w:val="00BB3A12"/>
    <w:rsid w:val="00BC1ABE"/>
    <w:rsid w:val="00BD63B5"/>
    <w:rsid w:val="00BD7D72"/>
    <w:rsid w:val="00BE13B1"/>
    <w:rsid w:val="00BF3067"/>
    <w:rsid w:val="00C009E4"/>
    <w:rsid w:val="00C032F5"/>
    <w:rsid w:val="00C1113F"/>
    <w:rsid w:val="00C17024"/>
    <w:rsid w:val="00C26F1A"/>
    <w:rsid w:val="00C32772"/>
    <w:rsid w:val="00C34E1D"/>
    <w:rsid w:val="00C37723"/>
    <w:rsid w:val="00C4043D"/>
    <w:rsid w:val="00C45C19"/>
    <w:rsid w:val="00C4658F"/>
    <w:rsid w:val="00C543C3"/>
    <w:rsid w:val="00C54A6D"/>
    <w:rsid w:val="00C6079F"/>
    <w:rsid w:val="00C61076"/>
    <w:rsid w:val="00C62709"/>
    <w:rsid w:val="00C64083"/>
    <w:rsid w:val="00C65147"/>
    <w:rsid w:val="00C928BB"/>
    <w:rsid w:val="00C97739"/>
    <w:rsid w:val="00CA642C"/>
    <w:rsid w:val="00CB0FEB"/>
    <w:rsid w:val="00CC781F"/>
    <w:rsid w:val="00CE165F"/>
    <w:rsid w:val="00CE48D3"/>
    <w:rsid w:val="00CE5CC8"/>
    <w:rsid w:val="00CE733C"/>
    <w:rsid w:val="00D10C07"/>
    <w:rsid w:val="00D278AD"/>
    <w:rsid w:val="00D30A41"/>
    <w:rsid w:val="00D34402"/>
    <w:rsid w:val="00D510AD"/>
    <w:rsid w:val="00D61F90"/>
    <w:rsid w:val="00D70389"/>
    <w:rsid w:val="00D76AD8"/>
    <w:rsid w:val="00D9088C"/>
    <w:rsid w:val="00D916F6"/>
    <w:rsid w:val="00D95A66"/>
    <w:rsid w:val="00D9785C"/>
    <w:rsid w:val="00DC1445"/>
    <w:rsid w:val="00DC563C"/>
    <w:rsid w:val="00DD1DCA"/>
    <w:rsid w:val="00DD49ED"/>
    <w:rsid w:val="00DE5A97"/>
    <w:rsid w:val="00E056FE"/>
    <w:rsid w:val="00E1225A"/>
    <w:rsid w:val="00E12DE4"/>
    <w:rsid w:val="00E1346E"/>
    <w:rsid w:val="00E138AD"/>
    <w:rsid w:val="00E145E8"/>
    <w:rsid w:val="00E163FC"/>
    <w:rsid w:val="00E2787E"/>
    <w:rsid w:val="00E324D2"/>
    <w:rsid w:val="00E3636A"/>
    <w:rsid w:val="00E377CA"/>
    <w:rsid w:val="00E56F38"/>
    <w:rsid w:val="00E61696"/>
    <w:rsid w:val="00E71ACC"/>
    <w:rsid w:val="00E7591A"/>
    <w:rsid w:val="00E8109D"/>
    <w:rsid w:val="00E90DB0"/>
    <w:rsid w:val="00E90DF3"/>
    <w:rsid w:val="00E95909"/>
    <w:rsid w:val="00EA36F4"/>
    <w:rsid w:val="00EB2CD9"/>
    <w:rsid w:val="00EC58A6"/>
    <w:rsid w:val="00ED078E"/>
    <w:rsid w:val="00ED1113"/>
    <w:rsid w:val="00ED6F41"/>
    <w:rsid w:val="00EE3A53"/>
    <w:rsid w:val="00EE4E4B"/>
    <w:rsid w:val="00EE6C49"/>
    <w:rsid w:val="00EF7F1E"/>
    <w:rsid w:val="00F050FA"/>
    <w:rsid w:val="00F11CB5"/>
    <w:rsid w:val="00F14E5C"/>
    <w:rsid w:val="00F34C6E"/>
    <w:rsid w:val="00F35E6C"/>
    <w:rsid w:val="00F4632F"/>
    <w:rsid w:val="00F566EC"/>
    <w:rsid w:val="00F63CFF"/>
    <w:rsid w:val="00F75501"/>
    <w:rsid w:val="00F879CA"/>
    <w:rsid w:val="00F90255"/>
    <w:rsid w:val="00F923A2"/>
    <w:rsid w:val="00F925A6"/>
    <w:rsid w:val="00FA3A35"/>
    <w:rsid w:val="00FB1415"/>
    <w:rsid w:val="00FE2BC5"/>
    <w:rsid w:val="00FF09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strokecolor="none"/>
    </o:shapedefaults>
    <o:shapelayout v:ext="edit">
      <o:idmap v:ext="edit" data="1"/>
      <o:rules v:ext="edit">
        <o:r id="V:Rule13" type="connector" idref="#_x0000_s1097"/>
        <o:r id="V:Rule14" type="connector" idref="#_x0000_s1105"/>
        <o:r id="V:Rule15" type="connector" idref="#_x0000_s1104"/>
        <o:r id="V:Rule16" type="connector" idref="#_x0000_s1098"/>
        <o:r id="V:Rule17" type="connector" idref="#_x0000_s1107"/>
        <o:r id="V:Rule18" type="connector" idref="#_x0000_s1096"/>
        <o:r id="V:Rule19" type="connector" idref="#_x0000_s1081"/>
        <o:r id="V:Rule20" type="connector" idref="#_x0000_s1106"/>
        <o:r id="V:Rule21" type="connector" idref="#_x0000_s1085"/>
        <o:r id="V:Rule22" type="connector" idref="#_x0000_s1084"/>
        <o:r id="V:Rule23" type="connector" idref="#_x0000_s1083"/>
        <o:r id="V:Rule24" type="connector" idref="#_x0000_s10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453"/>
    <w:pPr>
      <w:bidi/>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F5E7A"/>
    <w:pPr>
      <w:bidi w:val="0"/>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name">
    <w:name w:val="person_name"/>
    <w:basedOn w:val="DefaultParagraphFont"/>
    <w:rsid w:val="00741453"/>
  </w:style>
  <w:style w:type="character" w:styleId="Emphasis">
    <w:name w:val="Emphasis"/>
    <w:basedOn w:val="DefaultParagraphFont"/>
    <w:uiPriority w:val="20"/>
    <w:qFormat/>
    <w:rsid w:val="00741453"/>
    <w:rPr>
      <w:i/>
      <w:iCs/>
    </w:rPr>
  </w:style>
  <w:style w:type="paragraph" w:customStyle="1" w:styleId="western">
    <w:name w:val="western"/>
    <w:basedOn w:val="Normal"/>
    <w:rsid w:val="00506CB3"/>
    <w:pPr>
      <w:bidi w:val="0"/>
    </w:pPr>
  </w:style>
  <w:style w:type="paragraph" w:styleId="BalloonText">
    <w:name w:val="Balloon Text"/>
    <w:basedOn w:val="Normal"/>
    <w:link w:val="BalloonTextChar"/>
    <w:uiPriority w:val="99"/>
    <w:semiHidden/>
    <w:unhideWhenUsed/>
    <w:rsid w:val="00E145E8"/>
    <w:rPr>
      <w:rFonts w:ascii="Tahoma" w:hAnsi="Tahoma" w:cs="Tahoma"/>
      <w:sz w:val="16"/>
      <w:szCs w:val="16"/>
    </w:rPr>
  </w:style>
  <w:style w:type="character" w:customStyle="1" w:styleId="BalloonTextChar">
    <w:name w:val="Balloon Text Char"/>
    <w:basedOn w:val="DefaultParagraphFont"/>
    <w:link w:val="BalloonText"/>
    <w:uiPriority w:val="99"/>
    <w:semiHidden/>
    <w:rsid w:val="00E145E8"/>
    <w:rPr>
      <w:rFonts w:ascii="Tahoma" w:eastAsia="Times New Roman" w:hAnsi="Tahoma" w:cs="Tahoma"/>
      <w:sz w:val="16"/>
      <w:szCs w:val="16"/>
    </w:rPr>
  </w:style>
  <w:style w:type="paragraph" w:styleId="ListParagraph">
    <w:name w:val="List Paragraph"/>
    <w:basedOn w:val="Normal"/>
    <w:uiPriority w:val="34"/>
    <w:qFormat/>
    <w:rsid w:val="001B2105"/>
    <w:pPr>
      <w:ind w:left="720"/>
      <w:contextualSpacing/>
    </w:pPr>
  </w:style>
  <w:style w:type="character" w:customStyle="1" w:styleId="Heading1Char">
    <w:name w:val="Heading 1 Char"/>
    <w:basedOn w:val="DefaultParagraphFont"/>
    <w:link w:val="Heading1"/>
    <w:uiPriority w:val="9"/>
    <w:rsid w:val="007F5E7A"/>
    <w:rPr>
      <w:rFonts w:ascii="Times New Roman" w:eastAsia="Times New Roman" w:hAnsi="Times New Roman" w:cs="Times New Roman"/>
      <w:b/>
      <w:bCs/>
      <w:kern w:val="36"/>
      <w:sz w:val="48"/>
      <w:szCs w:val="48"/>
    </w:rPr>
  </w:style>
  <w:style w:type="paragraph" w:customStyle="1" w:styleId="Default">
    <w:name w:val="Default"/>
    <w:rsid w:val="009766D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9766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Grid11">
    <w:name w:val="Medium Grid 11"/>
    <w:basedOn w:val="TableNormal"/>
    <w:uiPriority w:val="67"/>
    <w:rsid w:val="00CE165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Accent6">
    <w:name w:val="Medium List 2 Accent 6"/>
    <w:basedOn w:val="TableNormal"/>
    <w:uiPriority w:val="66"/>
    <w:rsid w:val="00CE165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1">
    <w:name w:val="Medium Grid 1 Accent 1"/>
    <w:basedOn w:val="TableNormal"/>
    <w:uiPriority w:val="67"/>
    <w:rsid w:val="00CE165F"/>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E165F"/>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E165F"/>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E165F"/>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Grid-Accent2">
    <w:name w:val="Light Grid Accent 2"/>
    <w:basedOn w:val="TableNormal"/>
    <w:uiPriority w:val="62"/>
    <w:rsid w:val="00CE165F"/>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Shading-Accent11">
    <w:name w:val="Light Shading - Accent 11"/>
    <w:basedOn w:val="TableNormal"/>
    <w:uiPriority w:val="60"/>
    <w:rsid w:val="00CE165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E165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CE165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E165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Header">
    <w:name w:val="header"/>
    <w:basedOn w:val="Normal"/>
    <w:link w:val="HeaderChar"/>
    <w:uiPriority w:val="99"/>
    <w:unhideWhenUsed/>
    <w:rsid w:val="00501595"/>
    <w:pPr>
      <w:tabs>
        <w:tab w:val="center" w:pos="4680"/>
        <w:tab w:val="right" w:pos="9360"/>
      </w:tabs>
    </w:pPr>
  </w:style>
  <w:style w:type="character" w:customStyle="1" w:styleId="HeaderChar">
    <w:name w:val="Header Char"/>
    <w:basedOn w:val="DefaultParagraphFont"/>
    <w:link w:val="Header"/>
    <w:uiPriority w:val="99"/>
    <w:rsid w:val="005015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1595"/>
    <w:pPr>
      <w:tabs>
        <w:tab w:val="center" w:pos="4680"/>
        <w:tab w:val="right" w:pos="9360"/>
      </w:tabs>
    </w:pPr>
  </w:style>
  <w:style w:type="character" w:customStyle="1" w:styleId="FooterChar">
    <w:name w:val="Footer Char"/>
    <w:basedOn w:val="DefaultParagraphFont"/>
    <w:link w:val="Footer"/>
    <w:uiPriority w:val="99"/>
    <w:rsid w:val="00501595"/>
    <w:rPr>
      <w:rFonts w:ascii="Times New Roman" w:eastAsia="Times New Roman" w:hAnsi="Times New Roman" w:cs="Times New Roman"/>
      <w:sz w:val="24"/>
      <w:szCs w:val="24"/>
    </w:rPr>
  </w:style>
  <w:style w:type="character" w:customStyle="1" w:styleId="articleheader">
    <w:name w:val="articleheader"/>
    <w:basedOn w:val="DefaultParagraphFont"/>
    <w:rsid w:val="00F35E6C"/>
  </w:style>
  <w:style w:type="character" w:customStyle="1" w:styleId="content">
    <w:name w:val="content"/>
    <w:basedOn w:val="DefaultParagraphFont"/>
    <w:rsid w:val="00F35E6C"/>
  </w:style>
  <w:style w:type="paragraph" w:styleId="Title">
    <w:name w:val="Title"/>
    <w:basedOn w:val="Default"/>
    <w:next w:val="Default"/>
    <w:link w:val="TitleChar"/>
    <w:uiPriority w:val="99"/>
    <w:qFormat/>
    <w:rsid w:val="00585931"/>
    <w:rPr>
      <w:rFonts w:ascii="Arial" w:hAnsi="Arial" w:cs="Arial"/>
      <w:color w:val="auto"/>
    </w:rPr>
  </w:style>
  <w:style w:type="character" w:customStyle="1" w:styleId="TitleChar">
    <w:name w:val="Title Char"/>
    <w:basedOn w:val="DefaultParagraphFont"/>
    <w:link w:val="Title"/>
    <w:uiPriority w:val="99"/>
    <w:rsid w:val="00585931"/>
    <w:rPr>
      <w:rFonts w:ascii="Arial" w:hAnsi="Arial" w:cs="Arial"/>
      <w:sz w:val="24"/>
      <w:szCs w:val="24"/>
    </w:rPr>
  </w:style>
  <w:style w:type="paragraph" w:styleId="NormalWeb">
    <w:name w:val="Normal (Web)"/>
    <w:basedOn w:val="Normal"/>
    <w:uiPriority w:val="99"/>
    <w:unhideWhenUsed/>
    <w:rsid w:val="005B7668"/>
    <w:pPr>
      <w:bidi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19677976">
      <w:bodyDiv w:val="1"/>
      <w:marLeft w:val="0"/>
      <w:marRight w:val="0"/>
      <w:marTop w:val="0"/>
      <w:marBottom w:val="0"/>
      <w:divBdr>
        <w:top w:val="none" w:sz="0" w:space="0" w:color="auto"/>
        <w:left w:val="none" w:sz="0" w:space="0" w:color="auto"/>
        <w:bottom w:val="none" w:sz="0" w:space="0" w:color="auto"/>
        <w:right w:val="none" w:sz="0" w:space="0" w:color="auto"/>
      </w:divBdr>
    </w:div>
    <w:div w:id="177073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E0E7A-F74A-4FEC-AAFC-3E38F1B2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3093</TotalTime>
  <Pages>33</Pages>
  <Words>7980</Words>
  <Characters>45486</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Malik</dc:creator>
  <cp:lastModifiedBy>user</cp:lastModifiedBy>
  <cp:revision>100</cp:revision>
  <dcterms:created xsi:type="dcterms:W3CDTF">2010-03-02T06:08:00Z</dcterms:created>
  <dcterms:modified xsi:type="dcterms:W3CDTF">2011-03-16T15:30:00Z</dcterms:modified>
</cp:coreProperties>
</file>